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2BBE5" w14:textId="4A02ADDE" w:rsidR="000767C7" w:rsidRPr="000C30A5" w:rsidRDefault="000767C7" w:rsidP="007B6D03">
      <w:pPr>
        <w:tabs>
          <w:tab w:val="left" w:pos="662"/>
          <w:tab w:val="left" w:pos="664"/>
        </w:tabs>
        <w:overflowPunct w:val="0"/>
        <w:spacing w:line="269" w:lineRule="auto"/>
        <w:ind w:right="166"/>
        <w:rPr>
          <w:rFonts w:eastAsiaTheme="minorEastAsia"/>
          <w:sz w:val="36"/>
          <w:lang w:eastAsia="zh-CN"/>
        </w:rPr>
      </w:pPr>
    </w:p>
    <w:p w14:paraId="0B5BC018" w14:textId="77777777" w:rsidR="000767C7" w:rsidRPr="000C30A5" w:rsidRDefault="000767C7" w:rsidP="007B6D03">
      <w:pPr>
        <w:tabs>
          <w:tab w:val="left" w:pos="662"/>
          <w:tab w:val="left" w:pos="664"/>
        </w:tabs>
        <w:overflowPunct w:val="0"/>
        <w:spacing w:line="269" w:lineRule="auto"/>
        <w:ind w:right="166"/>
        <w:rPr>
          <w:rFonts w:eastAsiaTheme="minorEastAsia"/>
          <w:sz w:val="36"/>
          <w:lang w:eastAsia="zh-CN"/>
        </w:rPr>
      </w:pPr>
    </w:p>
    <w:p w14:paraId="45C66CAB" w14:textId="77777777" w:rsidR="000767C7" w:rsidRPr="000C30A5" w:rsidRDefault="000767C7" w:rsidP="007B6D03">
      <w:pPr>
        <w:tabs>
          <w:tab w:val="left" w:pos="662"/>
          <w:tab w:val="left" w:pos="664"/>
        </w:tabs>
        <w:overflowPunct w:val="0"/>
        <w:spacing w:line="269" w:lineRule="auto"/>
        <w:ind w:right="166"/>
        <w:rPr>
          <w:rFonts w:eastAsiaTheme="minorEastAsia"/>
          <w:sz w:val="36"/>
          <w:lang w:eastAsia="zh-CN"/>
        </w:rPr>
      </w:pPr>
    </w:p>
    <w:p w14:paraId="2D3F6620" w14:textId="77777777" w:rsidR="000767C7" w:rsidRPr="000C30A5" w:rsidRDefault="000767C7" w:rsidP="007B6D03">
      <w:pPr>
        <w:tabs>
          <w:tab w:val="left" w:pos="662"/>
          <w:tab w:val="left" w:pos="664"/>
        </w:tabs>
        <w:overflowPunct w:val="0"/>
        <w:spacing w:line="269" w:lineRule="auto"/>
        <w:ind w:right="166"/>
        <w:rPr>
          <w:rFonts w:eastAsiaTheme="minorEastAsia"/>
          <w:sz w:val="36"/>
          <w:lang w:eastAsia="zh-CN"/>
        </w:rPr>
      </w:pPr>
    </w:p>
    <w:p w14:paraId="093B0972" w14:textId="77777777" w:rsidR="000767C7" w:rsidRPr="000C30A5" w:rsidRDefault="000767C7" w:rsidP="007B6D03">
      <w:pPr>
        <w:tabs>
          <w:tab w:val="left" w:pos="662"/>
          <w:tab w:val="left" w:pos="664"/>
        </w:tabs>
        <w:overflowPunct w:val="0"/>
        <w:spacing w:line="269" w:lineRule="auto"/>
        <w:ind w:right="166"/>
        <w:rPr>
          <w:rFonts w:eastAsiaTheme="minorEastAsia"/>
          <w:sz w:val="36"/>
          <w:lang w:eastAsia="zh-CN"/>
        </w:rPr>
      </w:pPr>
    </w:p>
    <w:p w14:paraId="2FCDD679" w14:textId="77777777" w:rsidR="00F82173" w:rsidRPr="000C30A5" w:rsidRDefault="00F82173" w:rsidP="007B6D03">
      <w:pPr>
        <w:pStyle w:val="1"/>
        <w:overflowPunct w:val="0"/>
        <w:spacing w:before="60"/>
        <w:ind w:left="426"/>
        <w:jc w:val="center"/>
        <w:rPr>
          <w:rFonts w:eastAsiaTheme="minorEastAsia"/>
          <w:lang w:eastAsia="zh-CN"/>
        </w:rPr>
      </w:pPr>
      <w:r w:rsidRPr="000C30A5">
        <w:rPr>
          <w:rFonts w:eastAsiaTheme="minorEastAsia"/>
          <w:lang w:eastAsia="zh-CN"/>
        </w:rPr>
        <w:t>体育争议解决先导计划</w:t>
      </w:r>
    </w:p>
    <w:p w14:paraId="06A9BDC5" w14:textId="77777777" w:rsidR="00F82173" w:rsidRPr="000C30A5" w:rsidRDefault="00F82173" w:rsidP="007B6D03">
      <w:pPr>
        <w:pStyle w:val="1"/>
        <w:overflowPunct w:val="0"/>
        <w:spacing w:before="60"/>
        <w:jc w:val="center"/>
        <w:rPr>
          <w:rFonts w:eastAsiaTheme="minorEastAsia"/>
          <w:i/>
          <w:iCs/>
          <w:lang w:eastAsia="zh-CN"/>
        </w:rPr>
      </w:pPr>
      <w:r w:rsidRPr="000C30A5">
        <w:rPr>
          <w:rFonts w:eastAsiaTheme="minorEastAsia"/>
          <w:lang w:eastAsia="zh-CN"/>
        </w:rPr>
        <w:t>调解及仲裁规则</w:t>
      </w:r>
    </w:p>
    <w:p w14:paraId="29D18152" w14:textId="77777777" w:rsidR="000360FA" w:rsidRPr="000C30A5" w:rsidRDefault="000360FA" w:rsidP="007B6D03">
      <w:pPr>
        <w:tabs>
          <w:tab w:val="left" w:pos="662"/>
          <w:tab w:val="left" w:pos="664"/>
        </w:tabs>
        <w:overflowPunct w:val="0"/>
        <w:spacing w:line="269" w:lineRule="auto"/>
        <w:ind w:right="166"/>
        <w:rPr>
          <w:rFonts w:eastAsiaTheme="minorEastAsia"/>
          <w:sz w:val="36"/>
          <w:lang w:eastAsia="zh-CN"/>
        </w:rPr>
      </w:pPr>
    </w:p>
    <w:p w14:paraId="5A904885" w14:textId="7B4EB11F" w:rsidR="00D92E48" w:rsidRPr="000C30A5" w:rsidRDefault="00F82173" w:rsidP="007B6D03">
      <w:pPr>
        <w:pStyle w:val="1"/>
        <w:overflowPunct w:val="0"/>
        <w:spacing w:beforeLines="100" w:before="240" w:afterLines="100" w:after="240"/>
        <w:jc w:val="both"/>
        <w:rPr>
          <w:rFonts w:eastAsiaTheme="minorEastAsia"/>
          <w:lang w:eastAsia="zh-CN"/>
        </w:rPr>
      </w:pPr>
      <w:r w:rsidRPr="000C30A5">
        <w:rPr>
          <w:rFonts w:eastAsiaTheme="minorEastAsia"/>
          <w:lang w:eastAsia="zh-CN"/>
        </w:rPr>
        <w:t>引言</w:t>
      </w:r>
    </w:p>
    <w:p w14:paraId="03B89C3B" w14:textId="1096299A" w:rsidR="00F82173" w:rsidRPr="000C30A5" w:rsidRDefault="00F82173" w:rsidP="007B6D03">
      <w:pPr>
        <w:tabs>
          <w:tab w:val="left" w:pos="662"/>
          <w:tab w:val="left" w:pos="664"/>
        </w:tabs>
        <w:overflowPunct w:val="0"/>
        <w:spacing w:line="269" w:lineRule="auto"/>
        <w:ind w:right="166"/>
        <w:jc w:val="both"/>
        <w:rPr>
          <w:rFonts w:eastAsiaTheme="minorEastAsia"/>
          <w:sz w:val="36"/>
          <w:lang w:eastAsia="zh-CN"/>
        </w:rPr>
      </w:pPr>
      <w:r w:rsidRPr="000C30A5">
        <w:rPr>
          <w:rFonts w:eastAsiaTheme="minorEastAsia"/>
          <w:sz w:val="36"/>
          <w:lang w:eastAsia="zh-CN"/>
        </w:rPr>
        <w:t>本《调解及仲裁规则》（下称</w:t>
      </w:r>
      <w:r w:rsidR="00354F07" w:rsidRPr="000C30A5">
        <w:rPr>
          <w:rFonts w:eastAsiaTheme="minorEastAsia"/>
          <w:sz w:val="36"/>
          <w:lang w:eastAsia="zh-CN"/>
        </w:rPr>
        <w:t>“</w:t>
      </w:r>
      <w:r w:rsidRPr="000C30A5">
        <w:rPr>
          <w:rFonts w:eastAsiaTheme="minorEastAsia"/>
          <w:sz w:val="36"/>
          <w:lang w:eastAsia="zh-CN"/>
        </w:rPr>
        <w:t>《规则》</w:t>
      </w:r>
      <w:r w:rsidR="00354F07" w:rsidRPr="000C30A5">
        <w:rPr>
          <w:rFonts w:eastAsiaTheme="minorEastAsia"/>
          <w:sz w:val="36"/>
          <w:lang w:eastAsia="zh-CN"/>
        </w:rPr>
        <w:t>”</w:t>
      </w:r>
      <w:r w:rsidRPr="000C30A5">
        <w:rPr>
          <w:rFonts w:eastAsiaTheme="minorEastAsia"/>
          <w:sz w:val="36"/>
          <w:lang w:eastAsia="zh-CN"/>
        </w:rPr>
        <w:t>）根据香港特别行政区政府所推行之</w:t>
      </w:r>
      <w:r w:rsidR="00354F07" w:rsidRPr="000C30A5">
        <w:rPr>
          <w:rFonts w:eastAsiaTheme="minorEastAsia"/>
          <w:sz w:val="36"/>
          <w:szCs w:val="36"/>
          <w:lang w:eastAsia="zh-CN"/>
        </w:rPr>
        <w:t>“</w:t>
      </w:r>
      <w:r w:rsidR="00EA091B" w:rsidRPr="000C30A5">
        <w:rPr>
          <w:rFonts w:eastAsiaTheme="minorEastAsia"/>
          <w:sz w:val="36"/>
          <w:szCs w:val="36"/>
          <w:lang w:eastAsia="zh-CN"/>
        </w:rPr>
        <w:t>体育争议解决先导计划</w:t>
      </w:r>
      <w:r w:rsidR="00354F07" w:rsidRPr="000C30A5">
        <w:rPr>
          <w:rFonts w:eastAsiaTheme="minorEastAsia"/>
          <w:sz w:val="36"/>
          <w:szCs w:val="36"/>
          <w:lang w:eastAsia="zh-CN"/>
        </w:rPr>
        <w:t>”</w:t>
      </w:r>
      <w:r w:rsidRPr="000C30A5">
        <w:rPr>
          <w:rFonts w:eastAsiaTheme="minorEastAsia"/>
          <w:sz w:val="36"/>
          <w:lang w:eastAsia="zh-CN"/>
        </w:rPr>
        <w:t>制定。《规则》由亚非法协香港区域仲裁中心全权管理。此先导计划及《规则》之目的，在于透过采用先调解、后仲裁（如有需要）两层程序，为香港体育相关争议提供一个高效、便捷</w:t>
      </w:r>
      <w:proofErr w:type="gramStart"/>
      <w:r w:rsidRPr="000C30A5">
        <w:rPr>
          <w:rFonts w:eastAsiaTheme="minorEastAsia"/>
          <w:sz w:val="36"/>
          <w:lang w:eastAsia="zh-CN"/>
        </w:rPr>
        <w:t>且专业</w:t>
      </w:r>
      <w:proofErr w:type="gramEnd"/>
      <w:r w:rsidRPr="000C30A5">
        <w:rPr>
          <w:rFonts w:eastAsiaTheme="minorEastAsia"/>
          <w:sz w:val="36"/>
          <w:lang w:eastAsia="zh-CN"/>
        </w:rPr>
        <w:t>之解决框架。</w:t>
      </w:r>
      <w:r w:rsidRPr="000C30A5">
        <w:rPr>
          <w:rFonts w:eastAsiaTheme="minorEastAsia"/>
          <w:sz w:val="36"/>
          <w:lang w:eastAsia="zh-CN"/>
        </w:rPr>
        <w:t xml:space="preserve"> </w:t>
      </w:r>
    </w:p>
    <w:p w14:paraId="2AD7B8FF" w14:textId="77777777" w:rsidR="00D522B8" w:rsidRPr="000C30A5" w:rsidRDefault="00D522B8" w:rsidP="007B6D03">
      <w:pPr>
        <w:pStyle w:val="a3"/>
        <w:overflowPunct w:val="0"/>
        <w:spacing w:before="51"/>
        <w:rPr>
          <w:rFonts w:eastAsiaTheme="minorEastAsia"/>
          <w:b/>
          <w:bCs/>
          <w:lang w:eastAsia="zh-CN"/>
        </w:rPr>
      </w:pPr>
    </w:p>
    <w:p w14:paraId="3B91AC8A" w14:textId="4FC9BF08" w:rsidR="000767C7" w:rsidRPr="000C30A5" w:rsidRDefault="000767C7" w:rsidP="007B6D03">
      <w:pPr>
        <w:overflowPunct w:val="0"/>
        <w:rPr>
          <w:rFonts w:eastAsiaTheme="minorEastAsia"/>
          <w:b/>
          <w:bCs/>
          <w:sz w:val="36"/>
          <w:szCs w:val="36"/>
          <w:lang w:eastAsia="zh-CN"/>
        </w:rPr>
      </w:pPr>
      <w:r w:rsidRPr="000C30A5">
        <w:rPr>
          <w:rFonts w:eastAsiaTheme="minorEastAsia"/>
          <w:b/>
          <w:bCs/>
          <w:lang w:eastAsia="zh-CN"/>
        </w:rPr>
        <w:br w:type="page"/>
      </w:r>
    </w:p>
    <w:p w14:paraId="09BBB8D2" w14:textId="308D5810" w:rsidR="00C47C6F" w:rsidRPr="000C30A5" w:rsidRDefault="00A4613D" w:rsidP="007B6D03">
      <w:pPr>
        <w:pStyle w:val="1"/>
        <w:numPr>
          <w:ilvl w:val="0"/>
          <w:numId w:val="12"/>
        </w:numPr>
        <w:tabs>
          <w:tab w:val="left" w:pos="3373"/>
        </w:tabs>
        <w:overflowPunct w:val="0"/>
        <w:spacing w:beforeLines="100" w:before="240" w:afterLines="100" w:after="240"/>
        <w:ind w:left="3861" w:hanging="459"/>
        <w:jc w:val="left"/>
        <w:rPr>
          <w:rFonts w:eastAsiaTheme="minorEastAsia"/>
        </w:rPr>
      </w:pPr>
      <w:proofErr w:type="spellStart"/>
      <w:r w:rsidRPr="000C30A5">
        <w:rPr>
          <w:rFonts w:eastAsiaTheme="minorEastAsia"/>
        </w:rPr>
        <w:lastRenderedPageBreak/>
        <w:t>总则</w:t>
      </w:r>
      <w:proofErr w:type="spellEnd"/>
    </w:p>
    <w:p w14:paraId="01AE0DBC" w14:textId="77777777" w:rsidR="00C47C6F" w:rsidRPr="000C30A5" w:rsidRDefault="00C47C6F" w:rsidP="007B6D03">
      <w:pPr>
        <w:overflowPunct w:val="0"/>
        <w:spacing w:after="218" w:line="259" w:lineRule="auto"/>
        <w:ind w:right="164"/>
        <w:rPr>
          <w:rFonts w:eastAsiaTheme="minorEastAsia"/>
          <w:bCs/>
          <w:sz w:val="36"/>
          <w:lang w:eastAsia="zh-CN"/>
        </w:rPr>
      </w:pPr>
    </w:p>
    <w:p w14:paraId="00A75938" w14:textId="786B2F2F" w:rsidR="00A4613D" w:rsidRPr="000C30A5" w:rsidRDefault="00A4613D" w:rsidP="007B6D03">
      <w:pPr>
        <w:pStyle w:val="2"/>
        <w:overflowPunct w:val="0"/>
        <w:spacing w:afterLines="100" w:after="240" w:line="240" w:lineRule="auto"/>
        <w:ind w:left="11" w:hanging="11"/>
        <w:jc w:val="both"/>
        <w:rPr>
          <w:rFonts w:ascii="Times New Roman" w:eastAsiaTheme="minorEastAsia" w:hAnsi="Times New Roman" w:cs="Times New Roman"/>
          <w:iCs/>
          <w:sz w:val="36"/>
          <w:szCs w:val="36"/>
          <w:lang w:eastAsia="zh-TW"/>
        </w:rPr>
      </w:pPr>
      <w:bookmarkStart w:id="0" w:name="Article_1___Definitions"/>
      <w:bookmarkEnd w:id="0"/>
      <w:r w:rsidRPr="000C30A5">
        <w:rPr>
          <w:rFonts w:ascii="Times New Roman" w:eastAsiaTheme="minorEastAsia" w:hAnsi="Times New Roman" w:cs="Times New Roman"/>
          <w:sz w:val="36"/>
          <w:szCs w:val="36"/>
        </w:rPr>
        <w:t>第</w:t>
      </w:r>
      <w:r w:rsidR="00D92DC8" w:rsidRPr="000C30A5">
        <w:rPr>
          <w:rFonts w:ascii="Times New Roman" w:eastAsiaTheme="minorEastAsia" w:hAnsi="Times New Roman" w:cs="Times New Roman"/>
          <w:sz w:val="36"/>
          <w:szCs w:val="36"/>
          <w:lang w:eastAsia="zh-CN"/>
        </w:rPr>
        <w:t xml:space="preserve"> </w:t>
      </w:r>
      <w:r w:rsidRPr="000C30A5">
        <w:rPr>
          <w:rFonts w:ascii="Times New Roman" w:eastAsiaTheme="minorEastAsia" w:hAnsi="Times New Roman" w:cs="Times New Roman"/>
          <w:sz w:val="36"/>
          <w:szCs w:val="36"/>
        </w:rPr>
        <w:t>1</w:t>
      </w:r>
      <w:r w:rsidR="00D92DC8" w:rsidRPr="000C30A5">
        <w:rPr>
          <w:rFonts w:ascii="Times New Roman" w:eastAsiaTheme="minorEastAsia" w:hAnsi="Times New Roman" w:cs="Times New Roman"/>
          <w:sz w:val="36"/>
          <w:szCs w:val="36"/>
          <w:lang w:eastAsia="zh-CN"/>
        </w:rPr>
        <w:t xml:space="preserve"> </w:t>
      </w:r>
      <w:r w:rsidRPr="000C30A5">
        <w:rPr>
          <w:rFonts w:ascii="Times New Roman" w:eastAsiaTheme="minorEastAsia" w:hAnsi="Times New Roman" w:cs="Times New Roman"/>
          <w:sz w:val="36"/>
          <w:szCs w:val="36"/>
        </w:rPr>
        <w:t>条</w:t>
      </w:r>
      <w:r w:rsidRPr="000C30A5">
        <w:rPr>
          <w:rFonts w:ascii="Times New Roman" w:eastAsiaTheme="minorEastAsia" w:hAnsi="Times New Roman" w:cs="Times New Roman"/>
          <w:sz w:val="36"/>
          <w:szCs w:val="36"/>
        </w:rPr>
        <w:tab/>
      </w:r>
      <w:r w:rsidRPr="000C30A5">
        <w:rPr>
          <w:rFonts w:ascii="Times New Roman" w:eastAsiaTheme="minorEastAsia" w:hAnsi="Times New Roman" w:cs="Times New Roman"/>
          <w:sz w:val="36"/>
          <w:szCs w:val="36"/>
        </w:rPr>
        <w:tab/>
      </w:r>
      <w:proofErr w:type="spellStart"/>
      <w:r w:rsidRPr="000C30A5">
        <w:rPr>
          <w:rFonts w:ascii="Times New Roman" w:eastAsiaTheme="minorEastAsia" w:hAnsi="Times New Roman" w:cs="Times New Roman"/>
          <w:sz w:val="36"/>
          <w:szCs w:val="36"/>
        </w:rPr>
        <w:t>释义</w:t>
      </w:r>
      <w:proofErr w:type="spellEnd"/>
    </w:p>
    <w:p w14:paraId="0E0E393A" w14:textId="39BF355E" w:rsidR="00C47C6F" w:rsidRPr="000C30A5" w:rsidRDefault="00A4613D" w:rsidP="007B6D03">
      <w:pPr>
        <w:overflowPunct w:val="0"/>
        <w:spacing w:after="218" w:line="262" w:lineRule="auto"/>
        <w:ind w:left="11" w:hanging="11"/>
        <w:rPr>
          <w:rFonts w:eastAsiaTheme="minorEastAsia"/>
          <w:iCs/>
          <w:sz w:val="36"/>
          <w:szCs w:val="36"/>
          <w:lang w:eastAsia="zh-CN"/>
        </w:rPr>
      </w:pPr>
      <w:r w:rsidRPr="000C30A5">
        <w:rPr>
          <w:rFonts w:eastAsiaTheme="minorEastAsia"/>
          <w:sz w:val="36"/>
          <w:szCs w:val="36"/>
        </w:rPr>
        <w:t>就本《规则》而言：</w:t>
      </w:r>
    </w:p>
    <w:p w14:paraId="3B580C3C" w14:textId="02CBB2ED" w:rsidR="00A4613D" w:rsidRPr="000C30A5" w:rsidRDefault="00C2551A" w:rsidP="007B6D03">
      <w:pPr>
        <w:pStyle w:val="a6"/>
        <w:numPr>
          <w:ilvl w:val="0"/>
          <w:numId w:val="11"/>
        </w:numPr>
        <w:tabs>
          <w:tab w:val="left" w:pos="663"/>
        </w:tabs>
        <w:overflowPunct w:val="0"/>
        <w:spacing w:before="0" w:after="218" w:line="259" w:lineRule="auto"/>
        <w:ind w:right="164" w:hanging="635"/>
        <w:rPr>
          <w:rFonts w:eastAsiaTheme="minorEastAsia"/>
          <w:sz w:val="36"/>
          <w:szCs w:val="36"/>
          <w:lang w:eastAsia="zh-CN"/>
        </w:rPr>
      </w:pPr>
      <w:r w:rsidRPr="000C30A5">
        <w:rPr>
          <w:rFonts w:eastAsiaTheme="minorEastAsia"/>
          <w:b/>
          <w:sz w:val="36"/>
          <w:lang w:eastAsia="zh-CN"/>
        </w:rPr>
        <w:t>「</w:t>
      </w:r>
      <w:r w:rsidR="00A4613D" w:rsidRPr="000C30A5">
        <w:rPr>
          <w:rFonts w:eastAsiaTheme="minorEastAsia"/>
          <w:b/>
          <w:bCs/>
          <w:sz w:val="36"/>
          <w:lang w:eastAsia="zh-CN"/>
        </w:rPr>
        <w:t>亚非法协香港区域仲裁中心</w:t>
      </w:r>
      <w:r w:rsidRPr="000C30A5">
        <w:rPr>
          <w:rFonts w:eastAsiaTheme="minorEastAsia"/>
          <w:b/>
          <w:sz w:val="36"/>
          <w:lang w:eastAsia="zh-CN"/>
        </w:rPr>
        <w:t>」</w:t>
      </w:r>
      <w:r w:rsidR="00A4613D" w:rsidRPr="000C30A5">
        <w:rPr>
          <w:rFonts w:eastAsiaTheme="minorEastAsia"/>
          <w:sz w:val="36"/>
          <w:szCs w:val="36"/>
          <w:lang w:eastAsia="zh-CN"/>
        </w:rPr>
        <w:t>指依据</w:t>
      </w:r>
      <w:r w:rsidR="00A4613D" w:rsidRPr="000C30A5">
        <w:rPr>
          <w:rFonts w:eastAsiaTheme="minorEastAsia"/>
          <w:sz w:val="36"/>
          <w:szCs w:val="36"/>
          <w:lang w:eastAsia="zh-CN"/>
        </w:rPr>
        <w:t>2021</w:t>
      </w:r>
      <w:r w:rsidR="00A4613D" w:rsidRPr="000C30A5">
        <w:rPr>
          <w:rFonts w:eastAsiaTheme="minorEastAsia"/>
          <w:sz w:val="36"/>
          <w:szCs w:val="36"/>
          <w:lang w:eastAsia="zh-CN"/>
        </w:rPr>
        <w:t>年</w:t>
      </w:r>
      <w:r w:rsidR="00A4613D" w:rsidRPr="000C30A5">
        <w:rPr>
          <w:rFonts w:eastAsiaTheme="minorEastAsia"/>
          <w:sz w:val="36"/>
          <w:szCs w:val="36"/>
          <w:lang w:eastAsia="zh-CN"/>
        </w:rPr>
        <w:t>11</w:t>
      </w:r>
      <w:r w:rsidR="00A4613D" w:rsidRPr="000C30A5">
        <w:rPr>
          <w:rFonts w:eastAsiaTheme="minorEastAsia"/>
          <w:sz w:val="36"/>
          <w:szCs w:val="36"/>
          <w:lang w:eastAsia="zh-CN"/>
        </w:rPr>
        <w:t>月</w:t>
      </w:r>
      <w:r w:rsidR="00A4613D" w:rsidRPr="000C30A5">
        <w:rPr>
          <w:rFonts w:eastAsiaTheme="minorEastAsia"/>
          <w:sz w:val="36"/>
          <w:szCs w:val="36"/>
          <w:lang w:eastAsia="zh-CN"/>
        </w:rPr>
        <w:t>10</w:t>
      </w:r>
      <w:r w:rsidR="00A4613D" w:rsidRPr="000C30A5">
        <w:rPr>
          <w:rFonts w:eastAsiaTheme="minorEastAsia"/>
          <w:sz w:val="36"/>
          <w:szCs w:val="36"/>
          <w:lang w:eastAsia="zh-CN"/>
        </w:rPr>
        <w:t>日签订的《中华人民共和国政府和亚洲</w:t>
      </w:r>
      <w:r w:rsidR="00A4613D" w:rsidRPr="000C30A5">
        <w:rPr>
          <w:rFonts w:eastAsiaTheme="minorEastAsia"/>
          <w:sz w:val="36"/>
          <w:szCs w:val="36"/>
          <w:lang w:eastAsia="zh-CN"/>
        </w:rPr>
        <w:t>—</w:t>
      </w:r>
      <w:r w:rsidR="00A4613D" w:rsidRPr="000C30A5">
        <w:rPr>
          <w:rFonts w:eastAsiaTheme="minorEastAsia"/>
          <w:sz w:val="36"/>
          <w:szCs w:val="36"/>
          <w:lang w:eastAsia="zh-CN"/>
        </w:rPr>
        <w:t>非洲法律协商组织（</w:t>
      </w:r>
      <w:r w:rsidR="00A4613D" w:rsidRPr="000C30A5">
        <w:rPr>
          <w:rFonts w:eastAsiaTheme="minorEastAsia"/>
          <w:sz w:val="36"/>
          <w:szCs w:val="36"/>
          <w:lang w:eastAsia="zh-CN"/>
        </w:rPr>
        <w:t>AALCO</w:t>
      </w:r>
      <w:r w:rsidR="00A4613D" w:rsidRPr="000C30A5">
        <w:rPr>
          <w:rFonts w:eastAsiaTheme="minorEastAsia"/>
          <w:sz w:val="36"/>
          <w:szCs w:val="36"/>
          <w:lang w:eastAsia="zh-CN"/>
        </w:rPr>
        <w:t>）关于在中华人民共和国香港特别行政区设立区域仲裁中心的协</w:t>
      </w:r>
      <w:r w:rsidR="00354F07" w:rsidRPr="000C30A5">
        <w:rPr>
          <w:rFonts w:eastAsiaTheme="minorEastAsia"/>
          <w:sz w:val="36"/>
          <w:szCs w:val="36"/>
          <w:lang w:eastAsia="zh-CN"/>
        </w:rPr>
        <w:t>定</w:t>
      </w:r>
      <w:r w:rsidR="00A4613D" w:rsidRPr="000C30A5">
        <w:rPr>
          <w:rFonts w:eastAsiaTheme="minorEastAsia"/>
          <w:sz w:val="36"/>
          <w:szCs w:val="36"/>
          <w:lang w:eastAsia="zh-CN"/>
        </w:rPr>
        <w:t>》及国际法设立的区域仲裁中心，总部设在香港。亚非法协香港区域仲裁中心获指定为</w:t>
      </w:r>
      <w:r w:rsidR="00354F07" w:rsidRPr="000C30A5">
        <w:rPr>
          <w:rFonts w:eastAsiaTheme="minorEastAsia"/>
          <w:sz w:val="36"/>
          <w:szCs w:val="36"/>
          <w:lang w:eastAsia="zh-CN"/>
        </w:rPr>
        <w:t>“</w:t>
      </w:r>
      <w:r w:rsidR="00A4613D" w:rsidRPr="000C30A5">
        <w:rPr>
          <w:rFonts w:eastAsiaTheme="minorEastAsia"/>
          <w:sz w:val="36"/>
          <w:szCs w:val="36"/>
          <w:lang w:eastAsia="zh-CN"/>
        </w:rPr>
        <w:t>体育争议解决先导计划</w:t>
      </w:r>
      <w:r w:rsidR="00354F07" w:rsidRPr="000C30A5">
        <w:rPr>
          <w:rFonts w:eastAsiaTheme="minorEastAsia"/>
          <w:sz w:val="36"/>
          <w:szCs w:val="36"/>
          <w:lang w:eastAsia="zh-CN"/>
        </w:rPr>
        <w:t>”</w:t>
      </w:r>
      <w:r w:rsidR="00A4613D" w:rsidRPr="000C30A5">
        <w:rPr>
          <w:rFonts w:eastAsiaTheme="minorEastAsia"/>
          <w:sz w:val="36"/>
          <w:szCs w:val="36"/>
          <w:lang w:eastAsia="zh-CN"/>
        </w:rPr>
        <w:t>下提供调解与仲裁服务的管理机构。</w:t>
      </w:r>
      <w:r w:rsidR="00A4613D" w:rsidRPr="000C30A5">
        <w:rPr>
          <w:rFonts w:eastAsiaTheme="minorEastAsia"/>
          <w:sz w:val="36"/>
          <w:szCs w:val="36"/>
          <w:lang w:eastAsia="zh-CN"/>
        </w:rPr>
        <w:t xml:space="preserve"> </w:t>
      </w:r>
    </w:p>
    <w:p w14:paraId="4353BFCF" w14:textId="77777777" w:rsidR="00C2551A" w:rsidRPr="000C30A5" w:rsidRDefault="00C2551A" w:rsidP="007B6D03">
      <w:pPr>
        <w:pStyle w:val="a6"/>
        <w:numPr>
          <w:ilvl w:val="0"/>
          <w:numId w:val="11"/>
        </w:numPr>
        <w:tabs>
          <w:tab w:val="left" w:pos="663"/>
        </w:tabs>
        <w:overflowPunct w:val="0"/>
        <w:spacing w:before="0" w:after="218" w:line="259" w:lineRule="auto"/>
        <w:ind w:right="164" w:hanging="635"/>
        <w:rPr>
          <w:rFonts w:eastAsiaTheme="minorEastAsia"/>
          <w:bCs/>
          <w:sz w:val="36"/>
          <w:lang w:eastAsia="zh-CN"/>
        </w:rPr>
      </w:pPr>
      <w:r w:rsidRPr="000C30A5">
        <w:rPr>
          <w:rFonts w:eastAsiaTheme="minorEastAsia"/>
          <w:b/>
          <w:sz w:val="36"/>
          <w:lang w:eastAsia="zh-CN"/>
        </w:rPr>
        <w:t>「仲裁」</w:t>
      </w:r>
      <w:r w:rsidRPr="000C30A5">
        <w:rPr>
          <w:rFonts w:eastAsiaTheme="minorEastAsia"/>
          <w:bCs/>
          <w:sz w:val="36"/>
          <w:lang w:eastAsia="zh-CN"/>
        </w:rPr>
        <w:t>指根据本《规则》提交以仲裁方式解决争议所适用的程序，该程序为保密、自愿、有约束力、具终局性且非公开的争议解决程序。</w:t>
      </w:r>
      <w:r w:rsidRPr="000C30A5">
        <w:rPr>
          <w:rFonts w:eastAsiaTheme="minorEastAsia"/>
          <w:bCs/>
          <w:sz w:val="36"/>
          <w:lang w:eastAsia="zh-CN"/>
        </w:rPr>
        <w:t xml:space="preserve"> </w:t>
      </w:r>
    </w:p>
    <w:p w14:paraId="7EF2476E" w14:textId="77777777" w:rsidR="00C2551A" w:rsidRPr="000C30A5" w:rsidRDefault="00C2551A" w:rsidP="007B6D03">
      <w:pPr>
        <w:pStyle w:val="a6"/>
        <w:numPr>
          <w:ilvl w:val="0"/>
          <w:numId w:val="11"/>
        </w:numPr>
        <w:tabs>
          <w:tab w:val="left" w:pos="663"/>
        </w:tabs>
        <w:overflowPunct w:val="0"/>
        <w:spacing w:before="0" w:after="218" w:line="259" w:lineRule="auto"/>
        <w:ind w:right="164" w:hanging="635"/>
        <w:rPr>
          <w:rFonts w:eastAsiaTheme="minorEastAsia"/>
          <w:bCs/>
          <w:sz w:val="36"/>
          <w:lang w:eastAsia="zh-CN"/>
        </w:rPr>
      </w:pPr>
      <w:r w:rsidRPr="000C30A5">
        <w:rPr>
          <w:rFonts w:eastAsiaTheme="minorEastAsia"/>
          <w:b/>
          <w:sz w:val="36"/>
          <w:lang w:eastAsia="zh-CN"/>
        </w:rPr>
        <w:t>「仲裁员」</w:t>
      </w:r>
      <w:r w:rsidRPr="000C30A5">
        <w:rPr>
          <w:rFonts w:eastAsiaTheme="minorEastAsia"/>
          <w:bCs/>
          <w:sz w:val="36"/>
          <w:lang w:eastAsia="zh-CN"/>
        </w:rPr>
        <w:t>指具备适当资格及仲裁经验，并根据本《规则》获委任担任仲裁员的人士。</w:t>
      </w:r>
      <w:r w:rsidRPr="000C30A5">
        <w:rPr>
          <w:rFonts w:eastAsiaTheme="minorEastAsia"/>
          <w:bCs/>
          <w:sz w:val="36"/>
          <w:lang w:eastAsia="zh-CN"/>
        </w:rPr>
        <w:t xml:space="preserve"> </w:t>
      </w:r>
    </w:p>
    <w:p w14:paraId="2FAB41FF" w14:textId="77777777" w:rsidR="00C2551A" w:rsidRPr="000C30A5" w:rsidRDefault="00C2551A" w:rsidP="007B6D03">
      <w:pPr>
        <w:pStyle w:val="a6"/>
        <w:numPr>
          <w:ilvl w:val="0"/>
          <w:numId w:val="11"/>
        </w:numPr>
        <w:tabs>
          <w:tab w:val="left" w:pos="663"/>
        </w:tabs>
        <w:overflowPunct w:val="0"/>
        <w:spacing w:before="0" w:after="218" w:line="259" w:lineRule="auto"/>
        <w:ind w:right="164" w:hanging="635"/>
        <w:rPr>
          <w:rFonts w:eastAsiaTheme="minorEastAsia"/>
          <w:bCs/>
          <w:sz w:val="36"/>
          <w:lang w:eastAsia="zh-CN"/>
        </w:rPr>
      </w:pPr>
      <w:r w:rsidRPr="000C30A5">
        <w:rPr>
          <w:rFonts w:eastAsiaTheme="minorEastAsia"/>
          <w:b/>
          <w:sz w:val="36"/>
          <w:lang w:eastAsia="zh-CN"/>
        </w:rPr>
        <w:t>「申请人」</w:t>
      </w:r>
      <w:r w:rsidRPr="000C30A5">
        <w:rPr>
          <w:rFonts w:eastAsiaTheme="minorEastAsia"/>
          <w:bCs/>
          <w:sz w:val="36"/>
          <w:lang w:eastAsia="zh-CN"/>
        </w:rPr>
        <w:t>指根据本《规则》提起调解或仲裁程序的任何一方。</w:t>
      </w:r>
      <w:r w:rsidRPr="000C30A5">
        <w:rPr>
          <w:rFonts w:eastAsiaTheme="minorEastAsia"/>
          <w:bCs/>
          <w:sz w:val="36"/>
          <w:lang w:eastAsia="zh-CN"/>
        </w:rPr>
        <w:t xml:space="preserve"> </w:t>
      </w:r>
    </w:p>
    <w:p w14:paraId="156E97FD" w14:textId="77777777" w:rsidR="00C2551A" w:rsidRPr="000C30A5" w:rsidRDefault="00C2551A" w:rsidP="003907D3">
      <w:pPr>
        <w:pStyle w:val="a6"/>
        <w:numPr>
          <w:ilvl w:val="0"/>
          <w:numId w:val="11"/>
        </w:numPr>
        <w:tabs>
          <w:tab w:val="left" w:pos="663"/>
        </w:tabs>
        <w:overflowPunct w:val="0"/>
        <w:spacing w:before="0" w:after="218" w:line="259" w:lineRule="auto"/>
        <w:ind w:right="164" w:hanging="635"/>
        <w:rPr>
          <w:rFonts w:eastAsiaTheme="minorEastAsia"/>
          <w:bCs/>
          <w:sz w:val="36"/>
          <w:lang w:eastAsia="zh-CN"/>
        </w:rPr>
      </w:pPr>
      <w:r w:rsidRPr="000C30A5">
        <w:rPr>
          <w:rFonts w:eastAsiaTheme="minorEastAsia"/>
          <w:b/>
          <w:sz w:val="36"/>
          <w:lang w:eastAsia="zh-CN"/>
        </w:rPr>
        <w:t>「商业体育争议」</w:t>
      </w:r>
      <w:r w:rsidRPr="000C30A5">
        <w:rPr>
          <w:rFonts w:eastAsiaTheme="minorEastAsia"/>
          <w:bCs/>
          <w:sz w:val="36"/>
          <w:lang w:eastAsia="zh-CN"/>
        </w:rPr>
        <w:t>指因商业交易或商业活动而产生的与体育相关的争议，包括但不限于：</w:t>
      </w:r>
    </w:p>
    <w:p w14:paraId="1528C7DC" w14:textId="21BC31B8" w:rsidR="00C2551A" w:rsidRPr="000C30A5" w:rsidRDefault="00C2551A" w:rsidP="007B6D03">
      <w:pPr>
        <w:pStyle w:val="a6"/>
        <w:numPr>
          <w:ilvl w:val="0"/>
          <w:numId w:val="13"/>
        </w:numPr>
        <w:overflowPunct w:val="0"/>
        <w:rPr>
          <w:rFonts w:eastAsiaTheme="minorEastAsia"/>
          <w:bCs/>
          <w:sz w:val="36"/>
          <w:lang w:eastAsia="zh-CN"/>
        </w:rPr>
      </w:pPr>
      <w:r w:rsidRPr="000C30A5">
        <w:rPr>
          <w:rFonts w:eastAsiaTheme="minorEastAsia"/>
          <w:bCs/>
          <w:sz w:val="36"/>
          <w:lang w:eastAsia="zh-CN"/>
        </w:rPr>
        <w:t>合约及推广（如赞助、代言、球员转会、广告）</w:t>
      </w:r>
      <w:r w:rsidRPr="000C30A5">
        <w:rPr>
          <w:rFonts w:eastAsiaTheme="minorEastAsia"/>
          <w:bCs/>
          <w:sz w:val="36"/>
          <w:lang w:eastAsia="zh-CN"/>
        </w:rPr>
        <w:t>;</w:t>
      </w:r>
    </w:p>
    <w:p w14:paraId="3EF74B29" w14:textId="5B9BD7FB" w:rsidR="00C2551A" w:rsidRPr="000C30A5" w:rsidRDefault="00C2551A" w:rsidP="003907D3">
      <w:pPr>
        <w:pStyle w:val="a6"/>
        <w:numPr>
          <w:ilvl w:val="0"/>
          <w:numId w:val="13"/>
        </w:numPr>
        <w:overflowPunct w:val="0"/>
        <w:spacing w:before="240"/>
        <w:ind w:left="1383" w:right="164"/>
        <w:rPr>
          <w:rFonts w:eastAsiaTheme="minorEastAsia"/>
          <w:bCs/>
          <w:sz w:val="36"/>
          <w:lang w:eastAsia="zh-CN"/>
        </w:rPr>
      </w:pPr>
      <w:r w:rsidRPr="000C30A5">
        <w:rPr>
          <w:rFonts w:eastAsiaTheme="minorEastAsia"/>
          <w:bCs/>
          <w:sz w:val="36"/>
          <w:lang w:eastAsia="zh-CN"/>
        </w:rPr>
        <w:lastRenderedPageBreak/>
        <w:t>知识产权与媒体（如转播权、授权许可、商品化开发）</w:t>
      </w:r>
      <w:r w:rsidRPr="000C30A5">
        <w:rPr>
          <w:rFonts w:eastAsiaTheme="minorEastAsia"/>
          <w:bCs/>
          <w:sz w:val="36"/>
          <w:lang w:eastAsia="zh-CN"/>
        </w:rPr>
        <w:t>;</w:t>
      </w:r>
      <w:r w:rsidRPr="000C30A5">
        <w:rPr>
          <w:rFonts w:eastAsiaTheme="minorEastAsia"/>
          <w:bCs/>
          <w:sz w:val="36"/>
          <w:lang w:eastAsia="zh-CN"/>
        </w:rPr>
        <w:t>以及</w:t>
      </w:r>
    </w:p>
    <w:p w14:paraId="6BEEE3D7" w14:textId="355C1814" w:rsidR="00C2551A" w:rsidRPr="000C30A5" w:rsidRDefault="00C2551A" w:rsidP="007B6D03">
      <w:pPr>
        <w:pStyle w:val="a6"/>
        <w:numPr>
          <w:ilvl w:val="0"/>
          <w:numId w:val="13"/>
        </w:numPr>
        <w:overflowPunct w:val="0"/>
        <w:spacing w:after="218" w:line="259" w:lineRule="auto"/>
        <w:ind w:left="1383" w:right="164"/>
        <w:rPr>
          <w:rFonts w:eastAsiaTheme="minorEastAsia"/>
          <w:bCs/>
          <w:sz w:val="36"/>
          <w:lang w:eastAsia="zh-CN"/>
        </w:rPr>
      </w:pPr>
      <w:r w:rsidRPr="000C30A5">
        <w:rPr>
          <w:rFonts w:eastAsiaTheme="minorEastAsia"/>
          <w:bCs/>
          <w:sz w:val="36"/>
          <w:lang w:eastAsia="zh-CN"/>
        </w:rPr>
        <w:t>赛事及所有权（如赛事管理、票务、队伍所有权）。</w:t>
      </w:r>
    </w:p>
    <w:p w14:paraId="016DD952" w14:textId="3A3A1E2E" w:rsidR="00C2551A" w:rsidRPr="000C30A5" w:rsidRDefault="00C2551A" w:rsidP="007B6D03">
      <w:pPr>
        <w:pStyle w:val="a6"/>
        <w:numPr>
          <w:ilvl w:val="0"/>
          <w:numId w:val="11"/>
        </w:numPr>
        <w:tabs>
          <w:tab w:val="left" w:pos="663"/>
        </w:tabs>
        <w:overflowPunct w:val="0"/>
        <w:spacing w:before="0" w:after="218" w:line="259" w:lineRule="auto"/>
        <w:ind w:right="164" w:hanging="635"/>
        <w:rPr>
          <w:rFonts w:eastAsiaTheme="minorEastAsia"/>
          <w:bCs/>
          <w:sz w:val="36"/>
          <w:lang w:eastAsia="zh-CN"/>
        </w:rPr>
      </w:pPr>
      <w:r w:rsidRPr="000C30A5">
        <w:rPr>
          <w:rFonts w:eastAsiaTheme="minorEastAsia"/>
          <w:b/>
          <w:sz w:val="36"/>
          <w:lang w:eastAsia="zh-CN"/>
        </w:rPr>
        <w:t>「指定在线平台」</w:t>
      </w:r>
      <w:r w:rsidRPr="000C30A5">
        <w:rPr>
          <w:rFonts w:eastAsiaTheme="minorEastAsia"/>
          <w:bCs/>
          <w:sz w:val="36"/>
          <w:lang w:eastAsia="zh-CN"/>
        </w:rPr>
        <w:t>指由亚非法协香港区域仲裁中心为先导计划营运并由一</w:t>
      </w:r>
      <w:proofErr w:type="gramStart"/>
      <w:r w:rsidRPr="000C30A5">
        <w:rPr>
          <w:rFonts w:eastAsiaTheme="minorEastAsia"/>
          <w:bCs/>
          <w:sz w:val="36"/>
          <w:lang w:eastAsia="zh-CN"/>
        </w:rPr>
        <w:t>邦</w:t>
      </w:r>
      <w:proofErr w:type="gramEnd"/>
      <w:r w:rsidRPr="000C30A5">
        <w:rPr>
          <w:rFonts w:eastAsiaTheme="minorEastAsia"/>
          <w:bCs/>
          <w:sz w:val="36"/>
          <w:lang w:eastAsia="zh-CN"/>
        </w:rPr>
        <w:t>维护的线上争议解决平台。</w:t>
      </w:r>
      <w:r w:rsidRPr="000C30A5">
        <w:rPr>
          <w:rFonts w:eastAsiaTheme="minorEastAsia"/>
          <w:bCs/>
          <w:sz w:val="36"/>
          <w:lang w:eastAsia="zh-CN"/>
        </w:rPr>
        <w:t xml:space="preserve"> </w:t>
      </w:r>
    </w:p>
    <w:p w14:paraId="312DC9AE" w14:textId="587AD84C" w:rsidR="00B35C05" w:rsidRPr="000C30A5" w:rsidRDefault="00C2551A" w:rsidP="007B6D03">
      <w:pPr>
        <w:pStyle w:val="a6"/>
        <w:numPr>
          <w:ilvl w:val="0"/>
          <w:numId w:val="11"/>
        </w:numPr>
        <w:tabs>
          <w:tab w:val="left" w:pos="662"/>
          <w:tab w:val="left" w:pos="664"/>
        </w:tabs>
        <w:overflowPunct w:val="0"/>
        <w:spacing w:before="0" w:after="218" w:line="259" w:lineRule="auto"/>
        <w:ind w:right="164" w:hanging="635"/>
        <w:rPr>
          <w:rFonts w:eastAsiaTheme="minorEastAsia"/>
          <w:bCs/>
          <w:sz w:val="36"/>
          <w:lang w:eastAsia="zh-CN"/>
        </w:rPr>
      </w:pPr>
      <w:r w:rsidRPr="000C30A5">
        <w:rPr>
          <w:rFonts w:eastAsiaTheme="minorEastAsia"/>
          <w:b/>
          <w:sz w:val="36"/>
          <w:lang w:eastAsia="zh-CN"/>
        </w:rPr>
        <w:t>「</w:t>
      </w:r>
      <w:proofErr w:type="gramStart"/>
      <w:r w:rsidRPr="000C30A5">
        <w:rPr>
          <w:rFonts w:eastAsiaTheme="minorEastAsia"/>
          <w:b/>
          <w:sz w:val="36"/>
          <w:lang w:eastAsia="zh-CN"/>
        </w:rPr>
        <w:t>一邦</w:t>
      </w:r>
      <w:proofErr w:type="gramEnd"/>
      <w:r w:rsidRPr="000C30A5">
        <w:rPr>
          <w:rFonts w:eastAsiaTheme="minorEastAsia"/>
          <w:b/>
          <w:sz w:val="36"/>
          <w:lang w:eastAsia="zh-CN"/>
        </w:rPr>
        <w:t>」</w:t>
      </w:r>
      <w:r w:rsidRPr="000C30A5">
        <w:rPr>
          <w:rFonts w:eastAsiaTheme="minorEastAsia"/>
          <w:bCs/>
          <w:sz w:val="36"/>
          <w:lang w:eastAsia="zh-CN"/>
        </w:rPr>
        <w:t>指</w:t>
      </w:r>
      <w:proofErr w:type="gramStart"/>
      <w:r w:rsidRPr="000C30A5">
        <w:rPr>
          <w:rFonts w:eastAsiaTheme="minorEastAsia"/>
          <w:bCs/>
          <w:sz w:val="36"/>
          <w:lang w:eastAsia="zh-CN"/>
        </w:rPr>
        <w:t>一邦</w:t>
      </w:r>
      <w:proofErr w:type="gramEnd"/>
      <w:r w:rsidRPr="000C30A5">
        <w:rPr>
          <w:rFonts w:eastAsiaTheme="minorEastAsia"/>
          <w:bCs/>
          <w:sz w:val="36"/>
          <w:lang w:eastAsia="zh-CN"/>
        </w:rPr>
        <w:t>国际</w:t>
      </w:r>
      <w:proofErr w:type="gramStart"/>
      <w:r w:rsidRPr="000C30A5">
        <w:rPr>
          <w:rFonts w:eastAsiaTheme="minorEastAsia"/>
          <w:bCs/>
          <w:sz w:val="36"/>
          <w:lang w:eastAsia="zh-CN"/>
        </w:rPr>
        <w:t>网上仲调中心</w:t>
      </w:r>
      <w:proofErr w:type="gramEnd"/>
      <w:r w:rsidR="002A371A" w:rsidRPr="000C30A5">
        <w:rPr>
          <w:rFonts w:eastAsiaTheme="minorEastAsia"/>
          <w:bCs/>
          <w:sz w:val="36"/>
          <w:lang w:eastAsia="zh-CN"/>
        </w:rPr>
        <w:t>。</w:t>
      </w:r>
      <w:r w:rsidR="002A371A" w:rsidRPr="000C30A5">
        <w:rPr>
          <w:rFonts w:eastAsiaTheme="minorEastAsia"/>
          <w:bCs/>
          <w:sz w:val="36"/>
          <w:lang w:eastAsia="zh-CN"/>
        </w:rPr>
        <w:t xml:space="preserve"> </w:t>
      </w:r>
    </w:p>
    <w:p w14:paraId="09D2FD72" w14:textId="559E9D2C" w:rsidR="00C2551A" w:rsidRPr="000C30A5" w:rsidRDefault="00C2551A" w:rsidP="007B6D03">
      <w:pPr>
        <w:pStyle w:val="a6"/>
        <w:numPr>
          <w:ilvl w:val="0"/>
          <w:numId w:val="11"/>
        </w:numPr>
        <w:tabs>
          <w:tab w:val="left" w:pos="662"/>
          <w:tab w:val="left" w:pos="664"/>
        </w:tabs>
        <w:overflowPunct w:val="0"/>
        <w:spacing w:before="0" w:after="218" w:line="259" w:lineRule="auto"/>
        <w:ind w:right="164" w:hanging="635"/>
        <w:rPr>
          <w:rFonts w:eastAsiaTheme="minorEastAsia"/>
          <w:b/>
          <w:sz w:val="36"/>
          <w:lang w:eastAsia="zh-CN"/>
        </w:rPr>
      </w:pPr>
      <w:r w:rsidRPr="000C30A5">
        <w:rPr>
          <w:rFonts w:eastAsiaTheme="minorEastAsia"/>
          <w:b/>
          <w:sz w:val="36"/>
          <w:lang w:eastAsia="zh-CN"/>
        </w:rPr>
        <w:t>「电子地址」</w:t>
      </w:r>
      <w:r w:rsidRPr="000C30A5">
        <w:rPr>
          <w:rFonts w:eastAsiaTheme="minorEastAsia"/>
          <w:bCs/>
          <w:sz w:val="36"/>
          <w:lang w:eastAsia="zh-CN"/>
        </w:rPr>
        <w:t>指调解和仲裁过程中各方指定的用于交换相关通讯的信息系统或其中的一部分。</w:t>
      </w:r>
      <w:r w:rsidRPr="000C30A5">
        <w:rPr>
          <w:rFonts w:eastAsiaTheme="minorEastAsia"/>
          <w:bCs/>
          <w:sz w:val="36"/>
          <w:lang w:eastAsia="zh-CN"/>
        </w:rPr>
        <w:t xml:space="preserve"> </w:t>
      </w:r>
    </w:p>
    <w:p w14:paraId="4B54F83D" w14:textId="2BA6C0AD" w:rsidR="00C2551A" w:rsidRPr="000C30A5" w:rsidRDefault="00C2551A" w:rsidP="007B6D03">
      <w:pPr>
        <w:pStyle w:val="a6"/>
        <w:numPr>
          <w:ilvl w:val="0"/>
          <w:numId w:val="11"/>
        </w:numPr>
        <w:tabs>
          <w:tab w:val="left" w:pos="662"/>
          <w:tab w:val="left" w:pos="664"/>
        </w:tabs>
        <w:overflowPunct w:val="0"/>
        <w:spacing w:before="0" w:after="218" w:line="259" w:lineRule="auto"/>
        <w:ind w:right="164" w:hanging="635"/>
        <w:rPr>
          <w:rFonts w:eastAsiaTheme="minorEastAsia"/>
          <w:bCs/>
          <w:sz w:val="36"/>
          <w:lang w:eastAsia="zh-CN"/>
        </w:rPr>
      </w:pPr>
      <w:r w:rsidRPr="000C30A5">
        <w:rPr>
          <w:rFonts w:eastAsiaTheme="minorEastAsia"/>
          <w:b/>
          <w:sz w:val="36"/>
          <w:lang w:eastAsia="zh-CN"/>
        </w:rPr>
        <w:t>「合资格个案」</w:t>
      </w:r>
      <w:r w:rsidRPr="000C30A5">
        <w:rPr>
          <w:rFonts w:eastAsiaTheme="minorEastAsia"/>
          <w:bCs/>
          <w:sz w:val="36"/>
          <w:lang w:eastAsia="zh-CN"/>
        </w:rPr>
        <w:t>指符合以下所有补助资格标准的案件：</w:t>
      </w:r>
    </w:p>
    <w:p w14:paraId="19DE2635" w14:textId="5A23B732" w:rsidR="00C2551A" w:rsidRPr="000C30A5" w:rsidRDefault="00C2551A" w:rsidP="007B6D03">
      <w:pPr>
        <w:pStyle w:val="a6"/>
        <w:numPr>
          <w:ilvl w:val="0"/>
          <w:numId w:val="25"/>
        </w:numPr>
        <w:overflowPunct w:val="0"/>
        <w:rPr>
          <w:rFonts w:eastAsiaTheme="minorEastAsia"/>
          <w:bCs/>
          <w:sz w:val="36"/>
          <w:lang w:eastAsia="zh-CN"/>
        </w:rPr>
      </w:pPr>
      <w:r w:rsidRPr="000C30A5">
        <w:rPr>
          <w:rFonts w:eastAsiaTheme="minorEastAsia"/>
          <w:bCs/>
          <w:sz w:val="36"/>
          <w:lang w:eastAsia="zh-CN"/>
        </w:rPr>
        <w:t>该争议属于非商业体育争议</w:t>
      </w:r>
      <w:r w:rsidRPr="000C30A5">
        <w:rPr>
          <w:rFonts w:eastAsiaTheme="minorEastAsia"/>
          <w:bCs/>
          <w:sz w:val="36"/>
          <w:lang w:eastAsia="zh-CN"/>
        </w:rPr>
        <w:t>;</w:t>
      </w:r>
    </w:p>
    <w:p w14:paraId="59CCB0F0" w14:textId="01B99EA9" w:rsidR="00C2551A" w:rsidRPr="000C30A5" w:rsidRDefault="00C2551A" w:rsidP="007B6D03">
      <w:pPr>
        <w:pStyle w:val="a6"/>
        <w:numPr>
          <w:ilvl w:val="0"/>
          <w:numId w:val="25"/>
        </w:numPr>
        <w:overflowPunct w:val="0"/>
        <w:rPr>
          <w:rFonts w:eastAsiaTheme="minorEastAsia"/>
          <w:bCs/>
          <w:sz w:val="36"/>
          <w:lang w:eastAsia="zh-CN"/>
        </w:rPr>
      </w:pPr>
      <w:r w:rsidRPr="000C30A5">
        <w:rPr>
          <w:rFonts w:eastAsiaTheme="minorEastAsia"/>
          <w:bCs/>
          <w:sz w:val="36"/>
          <w:lang w:eastAsia="zh-CN"/>
        </w:rPr>
        <w:t>争议至少一方为以下任</w:t>
      </w:r>
      <w:proofErr w:type="gramStart"/>
      <w:r w:rsidRPr="000C30A5">
        <w:rPr>
          <w:rFonts w:eastAsiaTheme="minorEastAsia"/>
          <w:bCs/>
          <w:sz w:val="36"/>
          <w:lang w:eastAsia="zh-CN"/>
        </w:rPr>
        <w:t>一</w:t>
      </w:r>
      <w:proofErr w:type="gramEnd"/>
      <w:r w:rsidRPr="000C30A5">
        <w:rPr>
          <w:rFonts w:eastAsiaTheme="minorEastAsia"/>
          <w:bCs/>
          <w:sz w:val="36"/>
          <w:lang w:eastAsia="zh-CN"/>
        </w:rPr>
        <w:t>类别：</w:t>
      </w:r>
    </w:p>
    <w:p w14:paraId="0B7F4D73" w14:textId="04B9A6A2" w:rsidR="00C2551A" w:rsidRPr="000C30A5" w:rsidRDefault="00C2551A" w:rsidP="007B6D03">
      <w:pPr>
        <w:pStyle w:val="a6"/>
        <w:numPr>
          <w:ilvl w:val="1"/>
          <w:numId w:val="25"/>
        </w:numPr>
        <w:overflowPunct w:val="0"/>
        <w:rPr>
          <w:rFonts w:eastAsiaTheme="minorEastAsia"/>
          <w:bCs/>
          <w:sz w:val="36"/>
          <w:lang w:eastAsia="zh-TW"/>
        </w:rPr>
      </w:pPr>
      <w:proofErr w:type="spellStart"/>
      <w:proofErr w:type="gramStart"/>
      <w:r w:rsidRPr="000C30A5">
        <w:rPr>
          <w:rFonts w:eastAsiaTheme="minorEastAsia"/>
          <w:bCs/>
          <w:sz w:val="36"/>
        </w:rPr>
        <w:t>香港居民</w:t>
      </w:r>
      <w:proofErr w:type="spellEnd"/>
      <w:r w:rsidRPr="000C30A5">
        <w:rPr>
          <w:rFonts w:eastAsiaTheme="minorEastAsia"/>
          <w:bCs/>
          <w:sz w:val="36"/>
        </w:rPr>
        <w:t>;</w:t>
      </w:r>
      <w:r w:rsidRPr="000C30A5">
        <w:rPr>
          <w:rFonts w:eastAsiaTheme="minorEastAsia"/>
          <w:bCs/>
          <w:sz w:val="36"/>
        </w:rPr>
        <w:t>或</w:t>
      </w:r>
      <w:proofErr w:type="gramEnd"/>
    </w:p>
    <w:p w14:paraId="63FCFB29" w14:textId="613A554A" w:rsidR="00C2551A" w:rsidRPr="000C30A5" w:rsidRDefault="00C2551A" w:rsidP="007B6D03">
      <w:pPr>
        <w:pStyle w:val="a6"/>
        <w:numPr>
          <w:ilvl w:val="1"/>
          <w:numId w:val="25"/>
        </w:numPr>
        <w:overflowPunct w:val="0"/>
        <w:rPr>
          <w:rFonts w:eastAsiaTheme="minorEastAsia"/>
          <w:bCs/>
          <w:sz w:val="36"/>
          <w:lang w:eastAsia="zh-CN"/>
        </w:rPr>
      </w:pPr>
      <w:r w:rsidRPr="000C30A5">
        <w:rPr>
          <w:rFonts w:eastAsiaTheme="minorEastAsia"/>
          <w:bCs/>
          <w:sz w:val="36"/>
          <w:lang w:eastAsia="zh-CN"/>
        </w:rPr>
        <w:t>根据《公司条例》（第</w:t>
      </w:r>
      <w:r w:rsidRPr="000C30A5">
        <w:rPr>
          <w:rFonts w:eastAsiaTheme="minorEastAsia"/>
          <w:bCs/>
          <w:sz w:val="36"/>
          <w:lang w:eastAsia="zh-CN"/>
        </w:rPr>
        <w:t>622</w:t>
      </w:r>
      <w:r w:rsidRPr="000C30A5">
        <w:rPr>
          <w:rFonts w:eastAsiaTheme="minorEastAsia"/>
          <w:bCs/>
          <w:sz w:val="36"/>
          <w:lang w:eastAsia="zh-CN"/>
        </w:rPr>
        <w:t>章）或其前身《公司条例》（第</w:t>
      </w:r>
      <w:r w:rsidRPr="000C30A5">
        <w:rPr>
          <w:rFonts w:eastAsiaTheme="minorEastAsia"/>
          <w:bCs/>
          <w:sz w:val="36"/>
          <w:lang w:eastAsia="zh-CN"/>
        </w:rPr>
        <w:t>32</w:t>
      </w:r>
      <w:r w:rsidRPr="000C30A5">
        <w:rPr>
          <w:rFonts w:eastAsiaTheme="minorEastAsia"/>
          <w:bCs/>
          <w:sz w:val="36"/>
          <w:lang w:eastAsia="zh-CN"/>
        </w:rPr>
        <w:t>章）在香港注册的公司</w:t>
      </w:r>
      <w:r w:rsidRPr="000C30A5">
        <w:rPr>
          <w:rFonts w:eastAsiaTheme="minorEastAsia"/>
          <w:bCs/>
          <w:sz w:val="36"/>
          <w:lang w:eastAsia="zh-CN"/>
        </w:rPr>
        <w:t>;</w:t>
      </w:r>
      <w:r w:rsidRPr="000C30A5">
        <w:rPr>
          <w:rFonts w:eastAsiaTheme="minorEastAsia"/>
          <w:bCs/>
          <w:sz w:val="36"/>
          <w:lang w:eastAsia="zh-CN"/>
        </w:rPr>
        <w:t>或</w:t>
      </w:r>
    </w:p>
    <w:p w14:paraId="745133A3" w14:textId="15E6D9D1" w:rsidR="00C2551A" w:rsidRPr="000C30A5" w:rsidRDefault="00C2551A" w:rsidP="007B6D03">
      <w:pPr>
        <w:pStyle w:val="a6"/>
        <w:numPr>
          <w:ilvl w:val="1"/>
          <w:numId w:val="25"/>
        </w:numPr>
        <w:overflowPunct w:val="0"/>
        <w:rPr>
          <w:rFonts w:eastAsiaTheme="minorEastAsia"/>
          <w:bCs/>
          <w:sz w:val="36"/>
          <w:lang w:eastAsia="zh-CN"/>
        </w:rPr>
      </w:pPr>
      <w:r w:rsidRPr="000C30A5">
        <w:rPr>
          <w:rFonts w:eastAsiaTheme="minorEastAsia"/>
          <w:bCs/>
          <w:sz w:val="36"/>
          <w:lang w:eastAsia="zh-CN"/>
        </w:rPr>
        <w:t>根据《商业登记条例》（第</w:t>
      </w:r>
      <w:r w:rsidRPr="000C30A5">
        <w:rPr>
          <w:rFonts w:eastAsiaTheme="minorEastAsia"/>
          <w:bCs/>
          <w:sz w:val="36"/>
          <w:lang w:eastAsia="zh-CN"/>
        </w:rPr>
        <w:t>310</w:t>
      </w:r>
      <w:r w:rsidRPr="000C30A5">
        <w:rPr>
          <w:rFonts w:eastAsiaTheme="minorEastAsia"/>
          <w:bCs/>
          <w:sz w:val="36"/>
          <w:lang w:eastAsia="zh-CN"/>
        </w:rPr>
        <w:t>章）注册的独资经营者或合伙业务，且该独资经营者或该合伙业务中至少一名合伙人为香港居民</w:t>
      </w:r>
      <w:r w:rsidRPr="000C30A5">
        <w:rPr>
          <w:rFonts w:eastAsiaTheme="minorEastAsia"/>
          <w:bCs/>
          <w:sz w:val="36"/>
          <w:lang w:eastAsia="zh-CN"/>
        </w:rPr>
        <w:t>;</w:t>
      </w:r>
      <w:r w:rsidRPr="000C30A5">
        <w:rPr>
          <w:rFonts w:eastAsiaTheme="minorEastAsia"/>
          <w:bCs/>
          <w:sz w:val="36"/>
          <w:lang w:eastAsia="zh-CN"/>
        </w:rPr>
        <w:t>或</w:t>
      </w:r>
    </w:p>
    <w:p w14:paraId="31303039" w14:textId="543EE9E9" w:rsidR="00C2551A" w:rsidRPr="000C30A5" w:rsidRDefault="00C2551A" w:rsidP="007B6D03">
      <w:pPr>
        <w:pStyle w:val="a6"/>
        <w:numPr>
          <w:ilvl w:val="1"/>
          <w:numId w:val="25"/>
        </w:numPr>
        <w:overflowPunct w:val="0"/>
        <w:rPr>
          <w:rFonts w:eastAsiaTheme="minorEastAsia"/>
          <w:bCs/>
          <w:sz w:val="36"/>
          <w:lang w:eastAsia="zh-CN"/>
        </w:rPr>
      </w:pPr>
      <w:r w:rsidRPr="000C30A5">
        <w:rPr>
          <w:rFonts w:eastAsiaTheme="minorEastAsia"/>
          <w:bCs/>
          <w:sz w:val="36"/>
          <w:lang w:eastAsia="zh-CN"/>
        </w:rPr>
        <w:lastRenderedPageBreak/>
        <w:t>根据《社团条例》（第</w:t>
      </w:r>
      <w:r w:rsidRPr="000C30A5">
        <w:rPr>
          <w:rFonts w:eastAsiaTheme="minorEastAsia"/>
          <w:bCs/>
          <w:sz w:val="36"/>
          <w:lang w:eastAsia="zh-CN"/>
        </w:rPr>
        <w:t>151</w:t>
      </w:r>
      <w:r w:rsidRPr="000C30A5">
        <w:rPr>
          <w:rFonts w:eastAsiaTheme="minorEastAsia"/>
          <w:bCs/>
          <w:sz w:val="36"/>
          <w:lang w:eastAsia="zh-CN"/>
        </w:rPr>
        <w:t>章）注册的社团</w:t>
      </w:r>
      <w:r w:rsidRPr="000C30A5">
        <w:rPr>
          <w:rFonts w:eastAsiaTheme="minorEastAsia"/>
          <w:bCs/>
          <w:sz w:val="36"/>
          <w:lang w:eastAsia="zh-CN"/>
        </w:rPr>
        <w:t>;</w:t>
      </w:r>
      <w:r w:rsidRPr="000C30A5">
        <w:rPr>
          <w:rFonts w:eastAsiaTheme="minorEastAsia"/>
          <w:bCs/>
          <w:sz w:val="36"/>
          <w:lang w:eastAsia="zh-CN"/>
        </w:rPr>
        <w:t>或</w:t>
      </w:r>
    </w:p>
    <w:p w14:paraId="64790AD9" w14:textId="20B6D5E6" w:rsidR="00C2551A" w:rsidRPr="000C30A5" w:rsidRDefault="00C2551A" w:rsidP="007B6D03">
      <w:pPr>
        <w:pStyle w:val="a6"/>
        <w:numPr>
          <w:ilvl w:val="1"/>
          <w:numId w:val="25"/>
        </w:numPr>
        <w:overflowPunct w:val="0"/>
        <w:rPr>
          <w:rFonts w:eastAsiaTheme="minorEastAsia"/>
          <w:bCs/>
          <w:sz w:val="36"/>
          <w:lang w:eastAsia="zh-CN"/>
        </w:rPr>
      </w:pPr>
      <w:r w:rsidRPr="000C30A5">
        <w:rPr>
          <w:rFonts w:eastAsiaTheme="minorEastAsia"/>
          <w:bCs/>
          <w:sz w:val="36"/>
          <w:lang w:eastAsia="zh-CN"/>
        </w:rPr>
        <w:t>在中国香港体育协会暨奥林匹克委员会或其成员机构注册的国家级体育协会</w:t>
      </w:r>
      <w:r w:rsidRPr="000C30A5">
        <w:rPr>
          <w:rFonts w:eastAsiaTheme="minorEastAsia"/>
          <w:bCs/>
          <w:sz w:val="36"/>
          <w:lang w:eastAsia="zh-CN"/>
        </w:rPr>
        <w:t>;</w:t>
      </w:r>
    </w:p>
    <w:p w14:paraId="0308CCFE" w14:textId="0CA07853" w:rsidR="00C2551A" w:rsidRPr="000C30A5" w:rsidRDefault="00C2551A" w:rsidP="007B6D03">
      <w:pPr>
        <w:pStyle w:val="a6"/>
        <w:numPr>
          <w:ilvl w:val="0"/>
          <w:numId w:val="25"/>
        </w:numPr>
        <w:overflowPunct w:val="0"/>
        <w:rPr>
          <w:rFonts w:eastAsiaTheme="minorEastAsia"/>
          <w:bCs/>
          <w:sz w:val="36"/>
          <w:lang w:eastAsia="zh-CN"/>
        </w:rPr>
      </w:pPr>
      <w:r w:rsidRPr="000C30A5">
        <w:rPr>
          <w:rFonts w:eastAsiaTheme="minorEastAsia"/>
          <w:bCs/>
          <w:sz w:val="36"/>
          <w:lang w:eastAsia="zh-CN"/>
        </w:rPr>
        <w:t>如就仲裁申请资助，该争议仅涉及程序公平性、法律错误或其他可能影响决策过程完整性的问题</w:t>
      </w:r>
      <w:r w:rsidRPr="000C30A5">
        <w:rPr>
          <w:rFonts w:eastAsiaTheme="minorEastAsia"/>
          <w:bCs/>
          <w:sz w:val="36"/>
          <w:lang w:eastAsia="zh-CN"/>
        </w:rPr>
        <w:t>;</w:t>
      </w:r>
      <w:r w:rsidRPr="000C30A5">
        <w:rPr>
          <w:rFonts w:eastAsiaTheme="minorEastAsia"/>
          <w:bCs/>
          <w:sz w:val="36"/>
          <w:lang w:eastAsia="zh-CN"/>
        </w:rPr>
        <w:t>且</w:t>
      </w:r>
    </w:p>
    <w:p w14:paraId="6597D12F" w14:textId="636062CB" w:rsidR="00C2551A" w:rsidRPr="000C30A5" w:rsidRDefault="00C2551A" w:rsidP="007B6D03">
      <w:pPr>
        <w:pStyle w:val="a6"/>
        <w:numPr>
          <w:ilvl w:val="0"/>
          <w:numId w:val="25"/>
        </w:numPr>
        <w:overflowPunct w:val="0"/>
        <w:spacing w:after="218" w:line="259" w:lineRule="auto"/>
        <w:ind w:left="1383" w:right="164"/>
        <w:rPr>
          <w:rFonts w:eastAsiaTheme="minorEastAsia"/>
          <w:bCs/>
          <w:sz w:val="36"/>
          <w:lang w:eastAsia="zh-CN"/>
        </w:rPr>
      </w:pPr>
      <w:r w:rsidRPr="000C30A5">
        <w:rPr>
          <w:rFonts w:eastAsiaTheme="minorEastAsia"/>
          <w:bCs/>
          <w:sz w:val="36"/>
          <w:lang w:eastAsia="zh-CN"/>
        </w:rPr>
        <w:t>就同一争议先前未获</w:t>
      </w:r>
      <w:proofErr w:type="gramStart"/>
      <w:r w:rsidRPr="000C30A5">
        <w:rPr>
          <w:rFonts w:eastAsiaTheme="minorEastAsia"/>
          <w:bCs/>
          <w:sz w:val="36"/>
          <w:lang w:eastAsia="zh-CN"/>
        </w:rPr>
        <w:t>批任何</w:t>
      </w:r>
      <w:proofErr w:type="gramEnd"/>
      <w:r w:rsidRPr="000C30A5">
        <w:rPr>
          <w:rFonts w:eastAsiaTheme="minorEastAsia"/>
          <w:bCs/>
          <w:sz w:val="36"/>
          <w:lang w:eastAsia="zh-CN"/>
        </w:rPr>
        <w:t>资助。</w:t>
      </w:r>
    </w:p>
    <w:p w14:paraId="1A185117" w14:textId="392EC2F1" w:rsidR="00C2551A" w:rsidRPr="000C30A5" w:rsidRDefault="00C2551A" w:rsidP="007B6D03">
      <w:pPr>
        <w:pStyle w:val="a6"/>
        <w:numPr>
          <w:ilvl w:val="0"/>
          <w:numId w:val="11"/>
        </w:numPr>
        <w:tabs>
          <w:tab w:val="left" w:pos="662"/>
          <w:tab w:val="left" w:pos="664"/>
        </w:tabs>
        <w:overflowPunct w:val="0"/>
        <w:spacing w:before="0" w:after="218" w:line="259" w:lineRule="auto"/>
        <w:ind w:right="164" w:hanging="635"/>
        <w:rPr>
          <w:rFonts w:eastAsiaTheme="minorEastAsia"/>
          <w:bCs/>
          <w:sz w:val="36"/>
          <w:lang w:eastAsia="zh-CN"/>
        </w:rPr>
      </w:pPr>
      <w:r w:rsidRPr="000C30A5">
        <w:rPr>
          <w:rFonts w:eastAsiaTheme="minorEastAsia"/>
          <w:b/>
          <w:sz w:val="36"/>
          <w:lang w:eastAsia="zh-CN"/>
        </w:rPr>
        <w:t>「调解」</w:t>
      </w:r>
      <w:r w:rsidRPr="000C30A5">
        <w:rPr>
          <w:rFonts w:eastAsiaTheme="minorEastAsia"/>
          <w:bCs/>
          <w:sz w:val="36"/>
          <w:lang w:eastAsia="zh-CN"/>
        </w:rPr>
        <w:t>指根据本《规则》提交调解的解决争议程序，该程序为保密、自愿、不具</w:t>
      </w:r>
      <w:proofErr w:type="gramStart"/>
      <w:r w:rsidRPr="000C30A5">
        <w:rPr>
          <w:rFonts w:eastAsiaTheme="minorEastAsia"/>
          <w:bCs/>
          <w:sz w:val="36"/>
          <w:lang w:eastAsia="zh-CN"/>
        </w:rPr>
        <w:t>约束力且私密</w:t>
      </w:r>
      <w:proofErr w:type="gramEnd"/>
      <w:r w:rsidRPr="000C30A5">
        <w:rPr>
          <w:rFonts w:eastAsiaTheme="minorEastAsia"/>
          <w:bCs/>
          <w:sz w:val="36"/>
          <w:lang w:eastAsia="zh-CN"/>
        </w:rPr>
        <w:t>的争议解决程序，调解员协助各方当事人达成协商解决方案或缩小争议范围。</w:t>
      </w:r>
      <w:r w:rsidRPr="000C30A5">
        <w:rPr>
          <w:rFonts w:eastAsiaTheme="minorEastAsia"/>
          <w:bCs/>
          <w:sz w:val="36"/>
          <w:lang w:eastAsia="zh-CN"/>
        </w:rPr>
        <w:t xml:space="preserve"> </w:t>
      </w:r>
    </w:p>
    <w:p w14:paraId="072C5B7B" w14:textId="77777777" w:rsidR="00C2551A" w:rsidRPr="000C30A5" w:rsidRDefault="00C2551A" w:rsidP="007B6D03">
      <w:pPr>
        <w:pStyle w:val="a6"/>
        <w:numPr>
          <w:ilvl w:val="0"/>
          <w:numId w:val="11"/>
        </w:numPr>
        <w:tabs>
          <w:tab w:val="left" w:pos="662"/>
          <w:tab w:val="left" w:pos="664"/>
        </w:tabs>
        <w:overflowPunct w:val="0"/>
        <w:spacing w:before="0" w:after="218" w:line="259" w:lineRule="auto"/>
        <w:ind w:right="164" w:hanging="635"/>
        <w:rPr>
          <w:rFonts w:eastAsiaTheme="minorEastAsia"/>
          <w:bCs/>
          <w:sz w:val="36"/>
          <w:lang w:eastAsia="zh-CN"/>
        </w:rPr>
      </w:pPr>
      <w:r w:rsidRPr="000C30A5">
        <w:rPr>
          <w:rFonts w:eastAsiaTheme="minorEastAsia"/>
          <w:b/>
          <w:sz w:val="36"/>
          <w:lang w:eastAsia="zh-CN"/>
        </w:rPr>
        <w:t>「调解员」</w:t>
      </w:r>
      <w:r w:rsidRPr="000C30A5">
        <w:rPr>
          <w:rFonts w:eastAsiaTheme="minorEastAsia"/>
          <w:bCs/>
          <w:sz w:val="36"/>
          <w:lang w:eastAsia="zh-CN"/>
        </w:rPr>
        <w:t>指在调解方面受过适当训练及有相关经验，并根据本《规则》获委任担当调解员的人士。</w:t>
      </w:r>
      <w:r w:rsidRPr="000C30A5">
        <w:rPr>
          <w:rFonts w:eastAsiaTheme="minorEastAsia"/>
          <w:bCs/>
          <w:sz w:val="36"/>
          <w:lang w:eastAsia="zh-CN"/>
        </w:rPr>
        <w:t xml:space="preserve"> </w:t>
      </w:r>
    </w:p>
    <w:p w14:paraId="6B50DC7D" w14:textId="77777777" w:rsidR="00C2551A" w:rsidRPr="000C30A5" w:rsidRDefault="00C2551A" w:rsidP="007B6D03">
      <w:pPr>
        <w:pStyle w:val="ds-markdown-paragraph"/>
        <w:numPr>
          <w:ilvl w:val="0"/>
          <w:numId w:val="11"/>
        </w:numPr>
        <w:shd w:val="clear" w:color="auto" w:fill="FFFFFF"/>
        <w:overflowPunct w:val="0"/>
        <w:spacing w:before="0" w:beforeAutospacing="0" w:after="0" w:afterAutospacing="0"/>
        <w:rPr>
          <w:rFonts w:eastAsiaTheme="minorEastAsia"/>
          <w:color w:val="0F1115"/>
          <w:sz w:val="36"/>
          <w:szCs w:val="36"/>
          <w:lang w:val="en-US"/>
        </w:rPr>
      </w:pPr>
      <w:r w:rsidRPr="000C30A5">
        <w:rPr>
          <w:rFonts w:eastAsiaTheme="minorEastAsia"/>
          <w:b/>
          <w:bCs/>
          <w:color w:val="0F1115"/>
          <w:sz w:val="36"/>
          <w:szCs w:val="36"/>
        </w:rPr>
        <w:t>「非商业体育争议」</w:t>
      </w:r>
      <w:r w:rsidRPr="000C30A5">
        <w:rPr>
          <w:rFonts w:eastAsiaTheme="minorEastAsia"/>
          <w:color w:val="0F1115"/>
          <w:sz w:val="36"/>
          <w:szCs w:val="36"/>
        </w:rPr>
        <w:t>指非因商业交易或商业活动所引起的体育相关争议，包括但不限于：</w:t>
      </w:r>
    </w:p>
    <w:p w14:paraId="725B206C" w14:textId="0334B21E" w:rsidR="00C2551A" w:rsidRPr="000C30A5" w:rsidRDefault="00C2551A" w:rsidP="007B6D03">
      <w:pPr>
        <w:pStyle w:val="a6"/>
        <w:numPr>
          <w:ilvl w:val="0"/>
          <w:numId w:val="28"/>
        </w:numPr>
        <w:overflowPunct w:val="0"/>
        <w:rPr>
          <w:rFonts w:eastAsiaTheme="minorEastAsia"/>
          <w:bCs/>
          <w:sz w:val="36"/>
          <w:lang w:eastAsia="zh-CN"/>
        </w:rPr>
      </w:pPr>
      <w:r w:rsidRPr="000C30A5">
        <w:rPr>
          <w:rFonts w:eastAsiaTheme="minorEastAsia"/>
          <w:bCs/>
          <w:sz w:val="36"/>
          <w:lang w:eastAsia="zh-CN"/>
        </w:rPr>
        <w:t>竞赛与选拔（例如比赛规则、运动员选拔与参赛资格）</w:t>
      </w:r>
      <w:r w:rsidRPr="000C30A5">
        <w:rPr>
          <w:rFonts w:eastAsiaTheme="minorEastAsia"/>
          <w:bCs/>
          <w:sz w:val="36"/>
          <w:lang w:eastAsia="zh-CN"/>
        </w:rPr>
        <w:t>;</w:t>
      </w:r>
      <w:r w:rsidRPr="000C30A5">
        <w:rPr>
          <w:rFonts w:eastAsiaTheme="minorEastAsia"/>
          <w:bCs/>
          <w:sz w:val="36"/>
          <w:lang w:eastAsia="zh-CN"/>
        </w:rPr>
        <w:t>及</w:t>
      </w:r>
    </w:p>
    <w:p w14:paraId="70505399" w14:textId="65DAD73F" w:rsidR="00C2551A" w:rsidRPr="000C30A5" w:rsidRDefault="00C2551A" w:rsidP="007B6D03">
      <w:pPr>
        <w:pStyle w:val="a6"/>
        <w:numPr>
          <w:ilvl w:val="0"/>
          <w:numId w:val="28"/>
        </w:numPr>
        <w:overflowPunct w:val="0"/>
        <w:spacing w:after="218" w:line="259" w:lineRule="auto"/>
        <w:ind w:right="164"/>
        <w:rPr>
          <w:rFonts w:eastAsiaTheme="minorEastAsia"/>
          <w:bCs/>
          <w:sz w:val="36"/>
          <w:lang w:eastAsia="zh-CN"/>
        </w:rPr>
      </w:pPr>
      <w:r w:rsidRPr="000C30A5">
        <w:rPr>
          <w:rFonts w:eastAsiaTheme="minorEastAsia"/>
          <w:bCs/>
          <w:sz w:val="36"/>
          <w:lang w:eastAsia="zh-CN"/>
        </w:rPr>
        <w:t>管治与</w:t>
      </w:r>
      <w:proofErr w:type="gramStart"/>
      <w:r w:rsidRPr="000C30A5">
        <w:rPr>
          <w:rFonts w:eastAsiaTheme="minorEastAsia"/>
          <w:bCs/>
          <w:sz w:val="36"/>
          <w:lang w:eastAsia="zh-CN"/>
        </w:rPr>
        <w:t>规</w:t>
      </w:r>
      <w:proofErr w:type="gramEnd"/>
      <w:r w:rsidRPr="000C30A5">
        <w:rPr>
          <w:rFonts w:eastAsiaTheme="minorEastAsia"/>
          <w:bCs/>
          <w:sz w:val="36"/>
          <w:lang w:eastAsia="zh-CN"/>
        </w:rPr>
        <w:t>管（例如机构治理、纪律处理事项、会员资格）</w:t>
      </w:r>
      <w:r w:rsidR="005E4C8C" w:rsidRPr="000C30A5">
        <w:rPr>
          <w:rFonts w:eastAsiaTheme="minorEastAsia"/>
          <w:bCs/>
          <w:sz w:val="36"/>
          <w:lang w:eastAsia="zh-CN"/>
        </w:rPr>
        <w:t>。</w:t>
      </w:r>
      <w:r w:rsidR="005E4C8C" w:rsidRPr="000C30A5">
        <w:rPr>
          <w:rFonts w:eastAsiaTheme="minorEastAsia"/>
          <w:bCs/>
          <w:sz w:val="36"/>
          <w:lang w:eastAsia="zh-CN"/>
        </w:rPr>
        <w:t xml:space="preserve"> </w:t>
      </w:r>
    </w:p>
    <w:p w14:paraId="73C9C90C" w14:textId="77777777" w:rsidR="00C2551A" w:rsidRPr="000C30A5" w:rsidRDefault="00C2551A" w:rsidP="007B6D03">
      <w:pPr>
        <w:pStyle w:val="a6"/>
        <w:numPr>
          <w:ilvl w:val="0"/>
          <w:numId w:val="11"/>
        </w:numPr>
        <w:tabs>
          <w:tab w:val="left" w:pos="662"/>
          <w:tab w:val="left" w:pos="664"/>
        </w:tabs>
        <w:overflowPunct w:val="0"/>
        <w:spacing w:before="0" w:after="218" w:line="259" w:lineRule="auto"/>
        <w:ind w:right="164" w:hanging="635"/>
        <w:rPr>
          <w:rFonts w:eastAsiaTheme="minorEastAsia"/>
          <w:bCs/>
          <w:sz w:val="36"/>
          <w:lang w:eastAsia="zh-CN"/>
        </w:rPr>
      </w:pPr>
      <w:r w:rsidRPr="000C30A5">
        <w:rPr>
          <w:rFonts w:eastAsiaTheme="minorEastAsia"/>
          <w:b/>
          <w:sz w:val="36"/>
          <w:lang w:eastAsia="zh-CN"/>
        </w:rPr>
        <w:t>「当事人」</w:t>
      </w:r>
      <w:r w:rsidRPr="000C30A5">
        <w:rPr>
          <w:rFonts w:eastAsiaTheme="minorEastAsia"/>
          <w:bCs/>
          <w:sz w:val="36"/>
          <w:lang w:eastAsia="zh-CN"/>
        </w:rPr>
        <w:t>指申请人或被申请人（视情况而定）。</w:t>
      </w:r>
      <w:r w:rsidRPr="000C30A5">
        <w:rPr>
          <w:rFonts w:eastAsiaTheme="minorEastAsia"/>
          <w:bCs/>
          <w:sz w:val="36"/>
          <w:lang w:eastAsia="zh-CN"/>
        </w:rPr>
        <w:t xml:space="preserve"> </w:t>
      </w:r>
    </w:p>
    <w:p w14:paraId="71698B32" w14:textId="68F1F878" w:rsidR="00C2551A" w:rsidRPr="000C30A5" w:rsidRDefault="00C2551A" w:rsidP="007B6D03">
      <w:pPr>
        <w:pStyle w:val="a6"/>
        <w:numPr>
          <w:ilvl w:val="0"/>
          <w:numId w:val="11"/>
        </w:numPr>
        <w:tabs>
          <w:tab w:val="left" w:pos="662"/>
          <w:tab w:val="left" w:pos="664"/>
        </w:tabs>
        <w:overflowPunct w:val="0"/>
        <w:spacing w:before="0" w:after="218" w:line="259" w:lineRule="auto"/>
        <w:ind w:right="164" w:hanging="635"/>
        <w:rPr>
          <w:rFonts w:eastAsiaTheme="minorEastAsia"/>
          <w:bCs/>
          <w:sz w:val="36"/>
          <w:lang w:eastAsia="zh-CN"/>
        </w:rPr>
      </w:pPr>
      <w:r w:rsidRPr="000C30A5">
        <w:rPr>
          <w:rFonts w:eastAsiaTheme="minorEastAsia"/>
          <w:b/>
          <w:sz w:val="36"/>
          <w:lang w:eastAsia="zh-CN"/>
        </w:rPr>
        <w:t>「先导计划」</w:t>
      </w:r>
      <w:r w:rsidRPr="000C30A5">
        <w:rPr>
          <w:rFonts w:eastAsiaTheme="minorEastAsia"/>
          <w:bCs/>
          <w:sz w:val="36"/>
          <w:lang w:eastAsia="zh-CN"/>
        </w:rPr>
        <w:t>指香港特别行政区政府所推行的</w:t>
      </w:r>
      <w:r w:rsidRPr="000C30A5">
        <w:rPr>
          <w:rFonts w:eastAsiaTheme="minorEastAsia"/>
          <w:bCs/>
          <w:sz w:val="36"/>
          <w:lang w:eastAsia="zh-CN"/>
        </w:rPr>
        <w:lastRenderedPageBreak/>
        <w:t>体育争议解决先导计划。</w:t>
      </w:r>
      <w:r w:rsidRPr="000C30A5">
        <w:rPr>
          <w:rFonts w:eastAsiaTheme="minorEastAsia"/>
          <w:bCs/>
          <w:sz w:val="36"/>
          <w:lang w:eastAsia="zh-CN"/>
        </w:rPr>
        <w:t xml:space="preserve"> </w:t>
      </w:r>
    </w:p>
    <w:p w14:paraId="0E4A584E" w14:textId="17A1D196" w:rsidR="00C2551A" w:rsidRPr="000C30A5" w:rsidRDefault="00C2551A" w:rsidP="007B6D03">
      <w:pPr>
        <w:pStyle w:val="a6"/>
        <w:numPr>
          <w:ilvl w:val="0"/>
          <w:numId w:val="11"/>
        </w:numPr>
        <w:tabs>
          <w:tab w:val="left" w:pos="662"/>
          <w:tab w:val="left" w:pos="664"/>
        </w:tabs>
        <w:overflowPunct w:val="0"/>
        <w:spacing w:before="0" w:after="218" w:line="259" w:lineRule="auto"/>
        <w:ind w:right="164" w:hanging="635"/>
        <w:rPr>
          <w:rFonts w:eastAsiaTheme="minorEastAsia"/>
          <w:bCs/>
          <w:sz w:val="36"/>
          <w:lang w:eastAsia="zh-CN"/>
        </w:rPr>
      </w:pPr>
      <w:r w:rsidRPr="000C30A5">
        <w:rPr>
          <w:rFonts w:eastAsiaTheme="minorEastAsia"/>
          <w:b/>
          <w:sz w:val="36"/>
          <w:lang w:eastAsia="zh-CN"/>
        </w:rPr>
        <w:t>「先导计划体育仲裁员名册」</w:t>
      </w:r>
      <w:r w:rsidRPr="000C30A5">
        <w:rPr>
          <w:rFonts w:eastAsiaTheme="minorEastAsia"/>
          <w:bCs/>
          <w:sz w:val="36"/>
          <w:lang w:eastAsia="zh-CN"/>
        </w:rPr>
        <w:t>指根据本《规则》设立的仲裁员名册。</w:t>
      </w:r>
    </w:p>
    <w:p w14:paraId="2F962D2A" w14:textId="1CD48CAC" w:rsidR="00C2551A" w:rsidRPr="000C30A5" w:rsidRDefault="00C2551A" w:rsidP="007B6D03">
      <w:pPr>
        <w:pStyle w:val="a6"/>
        <w:numPr>
          <w:ilvl w:val="0"/>
          <w:numId w:val="11"/>
        </w:numPr>
        <w:tabs>
          <w:tab w:val="left" w:pos="662"/>
          <w:tab w:val="left" w:pos="664"/>
        </w:tabs>
        <w:overflowPunct w:val="0"/>
        <w:spacing w:before="0" w:after="218" w:line="259" w:lineRule="auto"/>
        <w:ind w:right="164" w:hanging="635"/>
        <w:rPr>
          <w:rFonts w:eastAsiaTheme="minorEastAsia"/>
          <w:bCs/>
          <w:sz w:val="36"/>
          <w:lang w:eastAsia="zh-CN"/>
        </w:rPr>
      </w:pPr>
      <w:r w:rsidRPr="000C30A5">
        <w:rPr>
          <w:rFonts w:eastAsiaTheme="minorEastAsia"/>
          <w:b/>
          <w:sz w:val="36"/>
          <w:lang w:eastAsia="zh-CN"/>
        </w:rPr>
        <w:t>「先导计划体育调解员名册」</w:t>
      </w:r>
      <w:r w:rsidRPr="000C30A5">
        <w:rPr>
          <w:rFonts w:eastAsiaTheme="minorEastAsia"/>
          <w:bCs/>
          <w:sz w:val="36"/>
          <w:lang w:eastAsia="zh-CN"/>
        </w:rPr>
        <w:t>指根据本《规则》设立的调解员名册。</w:t>
      </w:r>
      <w:r w:rsidRPr="000C30A5">
        <w:rPr>
          <w:rFonts w:eastAsiaTheme="minorEastAsia"/>
          <w:bCs/>
          <w:sz w:val="36"/>
          <w:lang w:eastAsia="zh-CN"/>
        </w:rPr>
        <w:t xml:space="preserve"> </w:t>
      </w:r>
    </w:p>
    <w:p w14:paraId="46E8ABF0" w14:textId="77777777" w:rsidR="00C2551A" w:rsidRPr="000C30A5" w:rsidRDefault="00C2551A" w:rsidP="007B6D03">
      <w:pPr>
        <w:pStyle w:val="a6"/>
        <w:numPr>
          <w:ilvl w:val="0"/>
          <w:numId w:val="11"/>
        </w:numPr>
        <w:tabs>
          <w:tab w:val="left" w:pos="662"/>
          <w:tab w:val="left" w:pos="664"/>
        </w:tabs>
        <w:overflowPunct w:val="0"/>
        <w:spacing w:before="0" w:after="218" w:line="259" w:lineRule="auto"/>
        <w:ind w:right="164" w:hanging="635"/>
        <w:rPr>
          <w:rFonts w:eastAsiaTheme="minorEastAsia"/>
          <w:bCs/>
          <w:sz w:val="36"/>
          <w:lang w:eastAsia="zh-CN"/>
        </w:rPr>
      </w:pPr>
      <w:r w:rsidRPr="000C30A5">
        <w:rPr>
          <w:rFonts w:eastAsiaTheme="minorEastAsia"/>
          <w:b/>
          <w:sz w:val="36"/>
          <w:lang w:eastAsia="zh-CN"/>
        </w:rPr>
        <w:t>「程序」</w:t>
      </w:r>
      <w:r w:rsidRPr="000C30A5">
        <w:rPr>
          <w:rFonts w:eastAsiaTheme="minorEastAsia"/>
          <w:bCs/>
          <w:sz w:val="36"/>
          <w:lang w:eastAsia="zh-CN"/>
        </w:rPr>
        <w:t>指本《规则》项下的调解及</w:t>
      </w:r>
      <w:r w:rsidRPr="000C30A5">
        <w:rPr>
          <w:rFonts w:eastAsiaTheme="minorEastAsia"/>
          <w:bCs/>
          <w:sz w:val="36"/>
          <w:lang w:eastAsia="zh-CN"/>
        </w:rPr>
        <w:t>/</w:t>
      </w:r>
      <w:r w:rsidRPr="000C30A5">
        <w:rPr>
          <w:rFonts w:eastAsiaTheme="minorEastAsia"/>
          <w:bCs/>
          <w:sz w:val="36"/>
          <w:lang w:eastAsia="zh-CN"/>
        </w:rPr>
        <w:t>或仲裁程序。</w:t>
      </w:r>
      <w:r w:rsidRPr="000C30A5">
        <w:rPr>
          <w:rFonts w:eastAsiaTheme="minorEastAsia"/>
          <w:bCs/>
          <w:sz w:val="36"/>
          <w:lang w:eastAsia="zh-CN"/>
        </w:rPr>
        <w:t xml:space="preserve"> </w:t>
      </w:r>
    </w:p>
    <w:p w14:paraId="3EDC622F" w14:textId="77777777" w:rsidR="00C2551A" w:rsidRPr="000C30A5" w:rsidRDefault="00C2551A" w:rsidP="007B6D03">
      <w:pPr>
        <w:pStyle w:val="a6"/>
        <w:numPr>
          <w:ilvl w:val="0"/>
          <w:numId w:val="11"/>
        </w:numPr>
        <w:tabs>
          <w:tab w:val="left" w:pos="662"/>
          <w:tab w:val="left" w:pos="664"/>
        </w:tabs>
        <w:overflowPunct w:val="0"/>
        <w:spacing w:before="0" w:after="218" w:line="259" w:lineRule="auto"/>
        <w:ind w:right="164" w:hanging="635"/>
        <w:rPr>
          <w:rFonts w:eastAsiaTheme="minorEastAsia"/>
          <w:b/>
          <w:sz w:val="36"/>
          <w:lang w:eastAsia="zh-CN"/>
        </w:rPr>
      </w:pPr>
      <w:r w:rsidRPr="000C30A5">
        <w:rPr>
          <w:rFonts w:eastAsiaTheme="minorEastAsia"/>
          <w:b/>
          <w:sz w:val="36"/>
          <w:lang w:eastAsia="zh-CN"/>
        </w:rPr>
        <w:t>「被申请人」</w:t>
      </w:r>
      <w:proofErr w:type="gramStart"/>
      <w:r w:rsidRPr="000C30A5">
        <w:rPr>
          <w:rFonts w:eastAsiaTheme="minorEastAsia"/>
          <w:bCs/>
          <w:sz w:val="36"/>
          <w:lang w:eastAsia="zh-CN"/>
        </w:rPr>
        <w:t>指通知</w:t>
      </w:r>
      <w:proofErr w:type="gramEnd"/>
      <w:r w:rsidRPr="000C30A5">
        <w:rPr>
          <w:rFonts w:eastAsiaTheme="minorEastAsia"/>
          <w:bCs/>
          <w:sz w:val="36"/>
          <w:lang w:eastAsia="zh-CN"/>
        </w:rPr>
        <w:t>所指向的任何一方当事人。</w:t>
      </w:r>
      <w:r w:rsidRPr="000C30A5">
        <w:rPr>
          <w:rFonts w:eastAsiaTheme="minorEastAsia"/>
          <w:bCs/>
          <w:sz w:val="36"/>
          <w:lang w:eastAsia="zh-CN"/>
        </w:rPr>
        <w:t xml:space="preserve"> </w:t>
      </w:r>
    </w:p>
    <w:p w14:paraId="1CBD3915" w14:textId="1AF84FCD" w:rsidR="00C2551A" w:rsidRPr="000C30A5" w:rsidRDefault="00C2551A" w:rsidP="007B6D03">
      <w:pPr>
        <w:pStyle w:val="a6"/>
        <w:numPr>
          <w:ilvl w:val="0"/>
          <w:numId w:val="11"/>
        </w:numPr>
        <w:tabs>
          <w:tab w:val="left" w:pos="662"/>
          <w:tab w:val="left" w:pos="664"/>
        </w:tabs>
        <w:overflowPunct w:val="0"/>
        <w:spacing w:before="0" w:after="218" w:line="259" w:lineRule="auto"/>
        <w:ind w:right="164" w:hanging="635"/>
        <w:rPr>
          <w:rFonts w:eastAsiaTheme="minorEastAsia"/>
          <w:b/>
          <w:sz w:val="36"/>
          <w:lang w:eastAsia="zh-CN"/>
        </w:rPr>
      </w:pPr>
      <w:r w:rsidRPr="000C30A5">
        <w:rPr>
          <w:rFonts w:eastAsiaTheme="minorEastAsia"/>
          <w:b/>
          <w:sz w:val="36"/>
          <w:lang w:eastAsia="zh-CN"/>
        </w:rPr>
        <w:t>「资助」</w:t>
      </w:r>
      <w:r w:rsidRPr="000C30A5">
        <w:rPr>
          <w:rFonts w:eastAsiaTheme="minorEastAsia"/>
          <w:bCs/>
          <w:sz w:val="36"/>
          <w:lang w:eastAsia="zh-CN"/>
        </w:rPr>
        <w:t>指香港特别行政区政府为先导计划提供的财政援助。</w:t>
      </w:r>
      <w:r w:rsidRPr="000C30A5">
        <w:rPr>
          <w:rFonts w:eastAsiaTheme="minorEastAsia"/>
          <w:bCs/>
          <w:sz w:val="36"/>
          <w:lang w:eastAsia="zh-CN"/>
        </w:rPr>
        <w:t xml:space="preserve"> </w:t>
      </w:r>
    </w:p>
    <w:p w14:paraId="3ACD0EB0" w14:textId="77777777" w:rsidR="00C2551A" w:rsidRPr="000C30A5" w:rsidRDefault="00C2551A" w:rsidP="007B6D03">
      <w:pPr>
        <w:pStyle w:val="a6"/>
        <w:numPr>
          <w:ilvl w:val="0"/>
          <w:numId w:val="11"/>
        </w:numPr>
        <w:tabs>
          <w:tab w:val="left" w:pos="662"/>
          <w:tab w:val="left" w:pos="664"/>
        </w:tabs>
        <w:overflowPunct w:val="0"/>
        <w:spacing w:before="0" w:after="218" w:line="259" w:lineRule="auto"/>
        <w:ind w:right="164" w:hanging="635"/>
        <w:rPr>
          <w:rFonts w:eastAsiaTheme="minorEastAsia"/>
          <w:b/>
          <w:sz w:val="36"/>
          <w:lang w:eastAsia="zh-CN"/>
        </w:rPr>
      </w:pPr>
      <w:r w:rsidRPr="000C30A5">
        <w:rPr>
          <w:rFonts w:eastAsiaTheme="minorEastAsia"/>
          <w:b/>
          <w:sz w:val="36"/>
          <w:lang w:eastAsia="zh-CN"/>
        </w:rPr>
        <w:t>「受资助个案」</w:t>
      </w:r>
      <w:r w:rsidRPr="000C30A5">
        <w:rPr>
          <w:rFonts w:eastAsiaTheme="minorEastAsia"/>
          <w:bCs/>
          <w:sz w:val="36"/>
          <w:lang w:eastAsia="zh-CN"/>
        </w:rPr>
        <w:t>指在符合下列条件的情况下，其调解及</w:t>
      </w:r>
      <w:r w:rsidRPr="000C30A5">
        <w:rPr>
          <w:rFonts w:eastAsiaTheme="minorEastAsia"/>
          <w:bCs/>
          <w:sz w:val="36"/>
          <w:lang w:eastAsia="zh-CN"/>
        </w:rPr>
        <w:t>/</w:t>
      </w:r>
      <w:r w:rsidRPr="000C30A5">
        <w:rPr>
          <w:rFonts w:eastAsiaTheme="minorEastAsia"/>
          <w:bCs/>
          <w:sz w:val="36"/>
          <w:lang w:eastAsia="zh-CN"/>
        </w:rPr>
        <w:t>或仲裁</w:t>
      </w:r>
      <w:proofErr w:type="gramStart"/>
      <w:r w:rsidRPr="000C30A5">
        <w:rPr>
          <w:rFonts w:eastAsiaTheme="minorEastAsia"/>
          <w:bCs/>
          <w:sz w:val="36"/>
          <w:lang w:eastAsia="zh-CN"/>
        </w:rPr>
        <w:t>阶段获批予</w:t>
      </w:r>
      <w:proofErr w:type="gramEnd"/>
      <w:r w:rsidRPr="000C30A5">
        <w:rPr>
          <w:rFonts w:eastAsiaTheme="minorEastAsia"/>
          <w:bCs/>
          <w:sz w:val="36"/>
          <w:lang w:eastAsia="zh-CN"/>
        </w:rPr>
        <w:t>资助的个案：</w:t>
      </w:r>
    </w:p>
    <w:p w14:paraId="033B91E5" w14:textId="35F2332C" w:rsidR="00C2551A" w:rsidRPr="000C30A5" w:rsidRDefault="00C2551A" w:rsidP="007B6D03">
      <w:pPr>
        <w:pStyle w:val="a6"/>
        <w:numPr>
          <w:ilvl w:val="0"/>
          <w:numId w:val="29"/>
        </w:numPr>
        <w:overflowPunct w:val="0"/>
        <w:rPr>
          <w:rFonts w:eastAsiaTheme="minorEastAsia"/>
          <w:bCs/>
          <w:sz w:val="36"/>
          <w:lang w:eastAsia="zh-CN"/>
        </w:rPr>
      </w:pPr>
      <w:r w:rsidRPr="000C30A5">
        <w:rPr>
          <w:rFonts w:eastAsiaTheme="minorEastAsia"/>
          <w:bCs/>
          <w:sz w:val="36"/>
          <w:lang w:eastAsia="zh-CN"/>
        </w:rPr>
        <w:t>调解或仲裁程序须已正式开展，且调解员或仲裁员已获正式委任</w:t>
      </w:r>
      <w:r w:rsidRPr="000C30A5">
        <w:rPr>
          <w:rFonts w:eastAsiaTheme="minorEastAsia"/>
          <w:bCs/>
          <w:sz w:val="36"/>
          <w:lang w:eastAsia="zh-CN"/>
        </w:rPr>
        <w:t>;</w:t>
      </w:r>
      <w:r w:rsidRPr="000C30A5">
        <w:rPr>
          <w:rFonts w:eastAsiaTheme="minorEastAsia"/>
          <w:bCs/>
          <w:sz w:val="36"/>
          <w:lang w:eastAsia="zh-CN"/>
        </w:rPr>
        <w:t>及</w:t>
      </w:r>
    </w:p>
    <w:p w14:paraId="4CC9F064" w14:textId="305D184A" w:rsidR="00C2551A" w:rsidRPr="000C30A5" w:rsidRDefault="00C2551A" w:rsidP="00DE649E">
      <w:pPr>
        <w:pStyle w:val="a6"/>
        <w:numPr>
          <w:ilvl w:val="0"/>
          <w:numId w:val="29"/>
        </w:numPr>
        <w:overflowPunct w:val="0"/>
        <w:spacing w:after="218" w:line="259" w:lineRule="auto"/>
        <w:ind w:left="1383" w:right="164"/>
        <w:rPr>
          <w:rFonts w:eastAsiaTheme="minorEastAsia"/>
          <w:bCs/>
          <w:sz w:val="36"/>
          <w:lang w:eastAsia="zh-CN"/>
        </w:rPr>
      </w:pPr>
      <w:r w:rsidRPr="000C30A5">
        <w:rPr>
          <w:rFonts w:eastAsiaTheme="minorEastAsia"/>
          <w:bCs/>
          <w:sz w:val="36"/>
          <w:lang w:eastAsia="zh-CN"/>
        </w:rPr>
        <w:t>须已达到指定线上平台的最低使用要求，即已依据本《规则》第</w:t>
      </w:r>
      <w:r w:rsidRPr="000C30A5">
        <w:rPr>
          <w:rFonts w:eastAsiaTheme="minorEastAsia"/>
          <w:bCs/>
          <w:sz w:val="36"/>
          <w:lang w:eastAsia="zh-CN"/>
        </w:rPr>
        <w:t>6</w:t>
      </w:r>
      <w:r w:rsidRPr="000C30A5">
        <w:rPr>
          <w:rFonts w:eastAsiaTheme="minorEastAsia"/>
          <w:bCs/>
          <w:sz w:val="36"/>
          <w:lang w:eastAsia="zh-CN"/>
        </w:rPr>
        <w:t>条提交通知。</w:t>
      </w:r>
    </w:p>
    <w:p w14:paraId="37AB33E2" w14:textId="77777777" w:rsidR="003907D3" w:rsidRPr="000C30A5" w:rsidRDefault="003907D3" w:rsidP="007B6D03">
      <w:pPr>
        <w:overflowPunct w:val="0"/>
        <w:spacing w:after="218" w:line="259" w:lineRule="auto"/>
        <w:ind w:right="164"/>
        <w:rPr>
          <w:rFonts w:eastAsiaTheme="minorEastAsia"/>
          <w:bCs/>
          <w:sz w:val="36"/>
          <w:lang w:eastAsia="zh-CN"/>
        </w:rPr>
      </w:pPr>
    </w:p>
    <w:p w14:paraId="313155A1" w14:textId="77777777" w:rsidR="00DE649E" w:rsidRPr="000C30A5" w:rsidRDefault="00DE649E" w:rsidP="007B6D03">
      <w:pPr>
        <w:overflowPunct w:val="0"/>
        <w:spacing w:after="218" w:line="259" w:lineRule="auto"/>
        <w:ind w:right="164"/>
        <w:rPr>
          <w:rFonts w:eastAsiaTheme="minorEastAsia"/>
          <w:bCs/>
          <w:sz w:val="36"/>
          <w:lang w:eastAsia="zh-CN"/>
        </w:rPr>
      </w:pPr>
    </w:p>
    <w:p w14:paraId="2AD12C5B" w14:textId="77777777" w:rsidR="008713DE" w:rsidRPr="000C30A5" w:rsidRDefault="008713DE" w:rsidP="007B6D03">
      <w:pPr>
        <w:overflowPunct w:val="0"/>
        <w:spacing w:after="218" w:line="259" w:lineRule="auto"/>
        <w:ind w:right="164"/>
        <w:rPr>
          <w:rFonts w:eastAsiaTheme="minorEastAsia"/>
          <w:bCs/>
          <w:sz w:val="36"/>
          <w:lang w:eastAsia="zh-CN"/>
        </w:rPr>
      </w:pPr>
    </w:p>
    <w:p w14:paraId="6BA5313C" w14:textId="77777777" w:rsidR="00DE649E" w:rsidRPr="000C30A5" w:rsidRDefault="00DE649E" w:rsidP="007B6D03">
      <w:pPr>
        <w:overflowPunct w:val="0"/>
        <w:spacing w:after="218" w:line="259" w:lineRule="auto"/>
        <w:ind w:right="164"/>
        <w:rPr>
          <w:rFonts w:eastAsiaTheme="minorEastAsia"/>
          <w:bCs/>
          <w:sz w:val="36"/>
          <w:lang w:eastAsia="zh-CN"/>
        </w:rPr>
      </w:pPr>
    </w:p>
    <w:p w14:paraId="66390DB4" w14:textId="5E32C52C" w:rsidR="00C2551A" w:rsidRPr="000C30A5" w:rsidRDefault="00C2551A" w:rsidP="007B6D03">
      <w:pPr>
        <w:pStyle w:val="2"/>
        <w:overflowPunct w:val="0"/>
        <w:spacing w:afterLines="100" w:after="240" w:line="240" w:lineRule="auto"/>
        <w:ind w:left="11" w:hanging="11"/>
        <w:jc w:val="both"/>
        <w:rPr>
          <w:rFonts w:ascii="Times New Roman" w:eastAsiaTheme="minorEastAsia" w:hAnsi="Times New Roman" w:cs="Times New Roman"/>
          <w:sz w:val="36"/>
          <w:szCs w:val="36"/>
          <w:lang w:eastAsia="zh-CN"/>
        </w:rPr>
      </w:pPr>
      <w:r w:rsidRPr="000C30A5">
        <w:rPr>
          <w:rFonts w:ascii="Times New Roman" w:eastAsiaTheme="minorEastAsia" w:hAnsi="Times New Roman" w:cs="Times New Roman"/>
          <w:sz w:val="36"/>
          <w:szCs w:val="36"/>
          <w:lang w:eastAsia="zh-CN"/>
        </w:rPr>
        <w:lastRenderedPageBreak/>
        <w:t>第</w:t>
      </w:r>
      <w:r w:rsidR="000C30A5" w:rsidRPr="000C30A5">
        <w:rPr>
          <w:rFonts w:ascii="Times New Roman" w:eastAsiaTheme="minorEastAsia" w:hAnsi="Times New Roman" w:cs="Times New Roman"/>
          <w:sz w:val="36"/>
          <w:szCs w:val="36"/>
          <w:lang w:eastAsia="zh-CN"/>
        </w:rPr>
        <w:t xml:space="preserve"> </w:t>
      </w:r>
      <w:r w:rsidRPr="000C30A5">
        <w:rPr>
          <w:rFonts w:ascii="Times New Roman" w:eastAsiaTheme="minorEastAsia" w:hAnsi="Times New Roman" w:cs="Times New Roman"/>
          <w:sz w:val="36"/>
          <w:szCs w:val="36"/>
          <w:lang w:eastAsia="zh-CN"/>
        </w:rPr>
        <w:t>2</w:t>
      </w:r>
      <w:r w:rsidR="000C30A5" w:rsidRPr="000C30A5">
        <w:rPr>
          <w:rFonts w:ascii="Times New Roman" w:eastAsiaTheme="minorEastAsia" w:hAnsi="Times New Roman" w:cs="Times New Roman"/>
          <w:sz w:val="36"/>
          <w:szCs w:val="36"/>
          <w:lang w:eastAsia="zh-CN"/>
        </w:rPr>
        <w:t xml:space="preserve"> </w:t>
      </w:r>
      <w:r w:rsidRPr="000C30A5">
        <w:rPr>
          <w:rFonts w:ascii="Times New Roman" w:eastAsiaTheme="minorEastAsia" w:hAnsi="Times New Roman" w:cs="Times New Roman"/>
          <w:sz w:val="36"/>
          <w:szCs w:val="36"/>
          <w:lang w:eastAsia="zh-CN"/>
        </w:rPr>
        <w:t>条</w:t>
      </w:r>
      <w:r w:rsidRPr="000C30A5">
        <w:rPr>
          <w:rFonts w:ascii="Times New Roman" w:eastAsiaTheme="minorEastAsia" w:hAnsi="Times New Roman" w:cs="Times New Roman"/>
          <w:sz w:val="36"/>
          <w:szCs w:val="36"/>
          <w:lang w:eastAsia="zh-CN"/>
        </w:rPr>
        <w:tab/>
      </w:r>
      <w:r w:rsidRPr="000C30A5">
        <w:rPr>
          <w:rFonts w:ascii="Times New Roman" w:eastAsiaTheme="minorEastAsia" w:hAnsi="Times New Roman" w:cs="Times New Roman"/>
          <w:sz w:val="36"/>
          <w:szCs w:val="36"/>
          <w:lang w:eastAsia="zh-CN"/>
        </w:rPr>
        <w:tab/>
      </w:r>
      <w:r w:rsidRPr="000C30A5">
        <w:rPr>
          <w:rFonts w:ascii="Times New Roman" w:eastAsiaTheme="minorEastAsia" w:hAnsi="Times New Roman" w:cs="Times New Roman"/>
          <w:sz w:val="36"/>
          <w:szCs w:val="36"/>
          <w:lang w:eastAsia="zh-CN"/>
        </w:rPr>
        <w:t>适用范围及多元机制</w:t>
      </w:r>
      <w:r w:rsidRPr="000C30A5">
        <w:rPr>
          <w:rFonts w:ascii="Times New Roman" w:eastAsiaTheme="minorEastAsia" w:hAnsi="Times New Roman" w:cs="Times New Roman"/>
          <w:sz w:val="36"/>
          <w:szCs w:val="36"/>
          <w:lang w:eastAsia="zh-CN"/>
        </w:rPr>
        <w:t xml:space="preserve"> </w:t>
      </w:r>
    </w:p>
    <w:p w14:paraId="4A66993C" w14:textId="5F77EF7E" w:rsidR="00C2551A" w:rsidRPr="000C30A5" w:rsidRDefault="00C2551A" w:rsidP="007B6D03">
      <w:pPr>
        <w:pStyle w:val="a6"/>
        <w:numPr>
          <w:ilvl w:val="0"/>
          <w:numId w:val="30"/>
        </w:numPr>
        <w:tabs>
          <w:tab w:val="left" w:pos="662"/>
          <w:tab w:val="left" w:pos="664"/>
        </w:tabs>
        <w:overflowPunct w:val="0"/>
        <w:spacing w:before="0" w:after="218" w:line="259" w:lineRule="auto"/>
        <w:ind w:right="164"/>
        <w:rPr>
          <w:rFonts w:eastAsiaTheme="minorEastAsia"/>
          <w:bCs/>
          <w:sz w:val="36"/>
          <w:lang w:eastAsia="zh-CN"/>
        </w:rPr>
      </w:pPr>
      <w:bookmarkStart w:id="1" w:name="Article_2___Scope_of_Application"/>
      <w:bookmarkStart w:id="2" w:name="_Hlk218453121"/>
      <w:bookmarkEnd w:id="1"/>
      <w:r w:rsidRPr="000C30A5">
        <w:rPr>
          <w:rFonts w:eastAsiaTheme="minorEastAsia"/>
          <w:bCs/>
          <w:sz w:val="36"/>
          <w:lang w:eastAsia="zh-CN"/>
        </w:rPr>
        <w:t>本《规则》适用于各方当事人透过合约条款或单独协议约定根据本《规则》以调解及</w:t>
      </w:r>
      <w:r w:rsidRPr="000C30A5">
        <w:rPr>
          <w:rFonts w:eastAsiaTheme="minorEastAsia"/>
          <w:bCs/>
          <w:sz w:val="36"/>
          <w:lang w:eastAsia="zh-CN"/>
        </w:rPr>
        <w:t>/</w:t>
      </w:r>
      <w:r w:rsidRPr="000C30A5">
        <w:rPr>
          <w:rFonts w:eastAsiaTheme="minorEastAsia"/>
          <w:bCs/>
          <w:sz w:val="36"/>
          <w:lang w:eastAsia="zh-CN"/>
        </w:rPr>
        <w:t>或仲裁方式解决的争议或分歧，无论该争议是现有的或未来的。</w:t>
      </w:r>
    </w:p>
    <w:p w14:paraId="509CDFC5" w14:textId="0C26E494" w:rsidR="00C2551A" w:rsidRPr="000C30A5" w:rsidRDefault="00C2551A" w:rsidP="007B6D03">
      <w:pPr>
        <w:pStyle w:val="ds-markdown-paragraph"/>
        <w:numPr>
          <w:ilvl w:val="0"/>
          <w:numId w:val="30"/>
        </w:numPr>
        <w:shd w:val="clear" w:color="auto" w:fill="FFFFFF"/>
        <w:overflowPunct w:val="0"/>
        <w:spacing w:before="0" w:beforeAutospacing="0" w:after="240" w:afterAutospacing="0"/>
        <w:rPr>
          <w:rFonts w:eastAsiaTheme="minorEastAsia"/>
          <w:color w:val="0F1115"/>
          <w:sz w:val="36"/>
          <w:szCs w:val="36"/>
          <w:lang w:val="en-US"/>
        </w:rPr>
      </w:pPr>
      <w:r w:rsidRPr="000C30A5">
        <w:rPr>
          <w:rFonts w:eastAsiaTheme="minorEastAsia"/>
          <w:color w:val="0F1115"/>
          <w:sz w:val="36"/>
          <w:szCs w:val="36"/>
        </w:rPr>
        <w:t>本《规则》适用于商业体育争议及非商业体育争议，惟</w:t>
      </w:r>
      <w:proofErr w:type="gramStart"/>
      <w:r w:rsidRPr="000C30A5">
        <w:rPr>
          <w:rFonts w:eastAsiaTheme="minorEastAsia"/>
          <w:color w:val="0F1115"/>
          <w:sz w:val="36"/>
          <w:szCs w:val="36"/>
        </w:rPr>
        <w:t>不</w:t>
      </w:r>
      <w:proofErr w:type="gramEnd"/>
      <w:r w:rsidRPr="000C30A5">
        <w:rPr>
          <w:rFonts w:eastAsiaTheme="minorEastAsia"/>
          <w:color w:val="0F1115"/>
          <w:sz w:val="36"/>
          <w:szCs w:val="36"/>
        </w:rPr>
        <w:t>涵盖以下争议：（</w:t>
      </w:r>
      <w:proofErr w:type="spellStart"/>
      <w:r w:rsidRPr="000C30A5">
        <w:rPr>
          <w:rFonts w:eastAsiaTheme="minorEastAsia"/>
          <w:color w:val="0F1115"/>
          <w:sz w:val="36"/>
          <w:szCs w:val="36"/>
        </w:rPr>
        <w:t>i</w:t>
      </w:r>
      <w:proofErr w:type="spellEnd"/>
      <w:r w:rsidRPr="000C30A5">
        <w:rPr>
          <w:rFonts w:eastAsiaTheme="minorEastAsia"/>
          <w:color w:val="0F1115"/>
          <w:sz w:val="36"/>
          <w:szCs w:val="36"/>
        </w:rPr>
        <w:t>）</w:t>
      </w:r>
      <w:r w:rsidRPr="000C30A5">
        <w:rPr>
          <w:rFonts w:eastAsiaTheme="minorEastAsia"/>
          <w:color w:val="0F1115"/>
          <w:sz w:val="36"/>
          <w:szCs w:val="36"/>
        </w:rPr>
        <w:t xml:space="preserve"> </w:t>
      </w:r>
      <w:r w:rsidRPr="000C30A5">
        <w:rPr>
          <w:rFonts w:eastAsiaTheme="minorEastAsia"/>
          <w:color w:val="0F1115"/>
          <w:sz w:val="36"/>
          <w:szCs w:val="36"/>
        </w:rPr>
        <w:t>因任何涉及事实、法律或事实与法律相混合之指控而可能引致刑事检控程序的提出与裁定</w:t>
      </w:r>
      <w:r w:rsidRPr="000C30A5">
        <w:rPr>
          <w:rFonts w:eastAsiaTheme="minorEastAsia"/>
          <w:color w:val="0F1115"/>
          <w:sz w:val="36"/>
          <w:szCs w:val="36"/>
        </w:rPr>
        <w:t>;</w:t>
      </w:r>
      <w:r w:rsidRPr="000C30A5">
        <w:rPr>
          <w:rFonts w:eastAsiaTheme="minorEastAsia"/>
          <w:color w:val="0F1115"/>
          <w:sz w:val="36"/>
          <w:szCs w:val="36"/>
        </w:rPr>
        <w:t>或（</w:t>
      </w:r>
      <w:r w:rsidRPr="000C30A5">
        <w:rPr>
          <w:rFonts w:eastAsiaTheme="minorEastAsia"/>
          <w:color w:val="0F1115"/>
          <w:sz w:val="36"/>
          <w:szCs w:val="36"/>
        </w:rPr>
        <w:t>ii</w:t>
      </w:r>
      <w:r w:rsidRPr="000C30A5">
        <w:rPr>
          <w:rFonts w:eastAsiaTheme="minorEastAsia"/>
          <w:color w:val="0F1115"/>
          <w:sz w:val="36"/>
          <w:szCs w:val="36"/>
        </w:rPr>
        <w:t>）</w:t>
      </w:r>
      <w:r w:rsidRPr="000C30A5">
        <w:rPr>
          <w:rFonts w:eastAsiaTheme="minorEastAsia"/>
          <w:color w:val="0F1115"/>
          <w:sz w:val="36"/>
          <w:szCs w:val="36"/>
        </w:rPr>
        <w:t xml:space="preserve"> </w:t>
      </w:r>
      <w:r w:rsidRPr="000C30A5">
        <w:rPr>
          <w:rFonts w:eastAsiaTheme="minorEastAsia"/>
          <w:color w:val="0F1115"/>
          <w:sz w:val="36"/>
          <w:szCs w:val="36"/>
        </w:rPr>
        <w:t>受《雇佣条例》（第</w:t>
      </w:r>
      <w:r w:rsidRPr="000C30A5">
        <w:rPr>
          <w:rFonts w:eastAsiaTheme="minorEastAsia"/>
          <w:color w:val="0F1115"/>
          <w:sz w:val="36"/>
          <w:szCs w:val="36"/>
        </w:rPr>
        <w:t>57</w:t>
      </w:r>
      <w:r w:rsidRPr="000C30A5">
        <w:rPr>
          <w:rFonts w:eastAsiaTheme="minorEastAsia"/>
          <w:color w:val="0F1115"/>
          <w:sz w:val="36"/>
          <w:szCs w:val="36"/>
        </w:rPr>
        <w:t>章）</w:t>
      </w:r>
      <w:proofErr w:type="gramStart"/>
      <w:r w:rsidRPr="000C30A5">
        <w:rPr>
          <w:rFonts w:eastAsiaTheme="minorEastAsia"/>
          <w:color w:val="0F1115"/>
          <w:sz w:val="36"/>
          <w:szCs w:val="36"/>
        </w:rPr>
        <w:t>规</w:t>
      </w:r>
      <w:proofErr w:type="gramEnd"/>
      <w:r w:rsidRPr="000C30A5">
        <w:rPr>
          <w:rFonts w:eastAsiaTheme="minorEastAsia"/>
          <w:color w:val="0F1115"/>
          <w:sz w:val="36"/>
          <w:szCs w:val="36"/>
        </w:rPr>
        <w:t>管、并基于该等指控而可能产生之任何争议的决定。</w:t>
      </w:r>
    </w:p>
    <w:p w14:paraId="422386A5" w14:textId="004A059B" w:rsidR="00164F69" w:rsidRPr="000C30A5" w:rsidRDefault="00164F69" w:rsidP="00164F69">
      <w:pPr>
        <w:pStyle w:val="ds-markdown-paragraph"/>
        <w:numPr>
          <w:ilvl w:val="0"/>
          <w:numId w:val="30"/>
        </w:numPr>
        <w:shd w:val="clear" w:color="auto" w:fill="FFFFFF"/>
        <w:overflowPunct w:val="0"/>
        <w:spacing w:before="240" w:beforeAutospacing="0" w:after="240" w:afterAutospacing="0"/>
        <w:rPr>
          <w:rFonts w:eastAsiaTheme="minorEastAsia"/>
          <w:color w:val="0F1115"/>
          <w:sz w:val="36"/>
          <w:szCs w:val="36"/>
        </w:rPr>
      </w:pPr>
      <w:r w:rsidRPr="000C30A5">
        <w:rPr>
          <w:rFonts w:eastAsiaTheme="minorEastAsia"/>
          <w:color w:val="0F1115"/>
          <w:sz w:val="36"/>
          <w:szCs w:val="36"/>
        </w:rPr>
        <w:t>根据本《规则》进行之程序须透过先调解、后仲裁的双层争议解决机制处理。当事人应首先尝试透过调解解决争议</w:t>
      </w:r>
      <w:r w:rsidRPr="000C30A5">
        <w:rPr>
          <w:rFonts w:eastAsiaTheme="minorEastAsia"/>
          <w:color w:val="0F1115"/>
          <w:sz w:val="36"/>
          <w:szCs w:val="36"/>
        </w:rPr>
        <w:t>;</w:t>
      </w:r>
      <w:r w:rsidRPr="000C30A5">
        <w:rPr>
          <w:rFonts w:eastAsiaTheme="minorEastAsia"/>
          <w:color w:val="0F1115"/>
          <w:sz w:val="36"/>
          <w:szCs w:val="36"/>
        </w:rPr>
        <w:t>唯有当调解终止而未能达成完全和解时，该争议方可进入仲裁程序。</w:t>
      </w:r>
      <w:r w:rsidRPr="000C30A5">
        <w:rPr>
          <w:rFonts w:eastAsiaTheme="minorEastAsia"/>
          <w:color w:val="0F1115"/>
          <w:sz w:val="36"/>
          <w:szCs w:val="36"/>
        </w:rPr>
        <w:t xml:space="preserve"> </w:t>
      </w:r>
    </w:p>
    <w:p w14:paraId="67F14BF8" w14:textId="6049CBBB" w:rsidR="00164F69" w:rsidRPr="000C30A5" w:rsidRDefault="00164F69" w:rsidP="00164F69">
      <w:pPr>
        <w:pStyle w:val="ds-markdown-paragraph"/>
        <w:numPr>
          <w:ilvl w:val="0"/>
          <w:numId w:val="30"/>
        </w:numPr>
        <w:shd w:val="clear" w:color="auto" w:fill="FFFFFF"/>
        <w:overflowPunct w:val="0"/>
        <w:spacing w:before="240" w:beforeAutospacing="0" w:after="240" w:afterAutospacing="0"/>
        <w:rPr>
          <w:rFonts w:eastAsiaTheme="minorEastAsia"/>
          <w:color w:val="0F1115"/>
          <w:sz w:val="36"/>
          <w:szCs w:val="36"/>
        </w:rPr>
      </w:pPr>
      <w:r w:rsidRPr="000C30A5">
        <w:rPr>
          <w:rFonts w:eastAsiaTheme="minorEastAsia"/>
          <w:color w:val="0F1115"/>
          <w:sz w:val="36"/>
          <w:szCs w:val="36"/>
        </w:rPr>
        <w:t>尽管有第</w:t>
      </w:r>
      <w:r w:rsidRPr="000C30A5">
        <w:rPr>
          <w:rFonts w:eastAsiaTheme="minorEastAsia"/>
          <w:color w:val="0F1115"/>
          <w:sz w:val="36"/>
          <w:szCs w:val="36"/>
        </w:rPr>
        <w:t>3</w:t>
      </w:r>
      <w:r w:rsidRPr="000C30A5">
        <w:rPr>
          <w:rFonts w:eastAsiaTheme="minorEastAsia"/>
          <w:color w:val="0F1115"/>
          <w:sz w:val="36"/>
          <w:szCs w:val="36"/>
        </w:rPr>
        <w:t>条之规定，涉及兴奋剂指控、</w:t>
      </w:r>
      <w:r w:rsidR="00303E68" w:rsidRPr="000C30A5">
        <w:rPr>
          <w:rFonts w:eastAsiaTheme="minorEastAsia"/>
          <w:color w:val="0F1115"/>
          <w:sz w:val="36"/>
          <w:szCs w:val="36"/>
        </w:rPr>
        <w:t>操</w:t>
      </w:r>
      <w:r w:rsidRPr="000C30A5">
        <w:rPr>
          <w:rFonts w:eastAsiaTheme="minorEastAsia"/>
          <w:color w:val="0F1115"/>
          <w:sz w:val="36"/>
          <w:szCs w:val="36"/>
        </w:rPr>
        <w:t>纵比赛或腐败行为的争议</w:t>
      </w:r>
      <w:r w:rsidR="00733055" w:rsidRPr="00733055">
        <w:rPr>
          <w:rFonts w:eastAsiaTheme="minorEastAsia" w:hint="eastAsia"/>
          <w:color w:val="0F1115"/>
          <w:sz w:val="36"/>
          <w:szCs w:val="36"/>
        </w:rPr>
        <w:t>可以</w:t>
      </w:r>
      <w:r w:rsidRPr="000C30A5">
        <w:rPr>
          <w:rFonts w:eastAsiaTheme="minorEastAsia"/>
          <w:color w:val="0F1115"/>
          <w:sz w:val="36"/>
          <w:szCs w:val="36"/>
        </w:rPr>
        <w:t>直接进入仲裁程序，且不适用调解阶段。</w:t>
      </w:r>
    </w:p>
    <w:p w14:paraId="2EFC55BE" w14:textId="32C5BDA9" w:rsidR="00164F69" w:rsidRPr="000C30A5" w:rsidRDefault="00164F69" w:rsidP="00164F69">
      <w:pPr>
        <w:pStyle w:val="ds-markdown-paragraph"/>
        <w:numPr>
          <w:ilvl w:val="0"/>
          <w:numId w:val="30"/>
        </w:numPr>
        <w:shd w:val="clear" w:color="auto" w:fill="FFFFFF"/>
        <w:overflowPunct w:val="0"/>
        <w:spacing w:before="240" w:beforeAutospacing="0" w:after="240" w:afterAutospacing="0"/>
        <w:rPr>
          <w:rFonts w:eastAsiaTheme="minorEastAsia"/>
          <w:color w:val="0F1115"/>
          <w:sz w:val="36"/>
          <w:szCs w:val="36"/>
        </w:rPr>
      </w:pPr>
      <w:r w:rsidRPr="000C30A5">
        <w:rPr>
          <w:rFonts w:eastAsiaTheme="minorEastAsia"/>
          <w:color w:val="0F1115"/>
          <w:sz w:val="36"/>
          <w:szCs w:val="36"/>
        </w:rPr>
        <w:t>作为管理机构，亚非法协香港区域仲裁中心有权评估任何争议是否适合采用本规则程序。若认为某争议不适宜通过本规则进行调解或仲裁，本中心有权拒绝管理或中止相关程序。</w:t>
      </w:r>
    </w:p>
    <w:p w14:paraId="3FCDC870" w14:textId="45446393" w:rsidR="00C2551A" w:rsidRPr="000C30A5" w:rsidRDefault="00C2551A" w:rsidP="007B6D03">
      <w:pPr>
        <w:pStyle w:val="ds-markdown-paragraph"/>
        <w:numPr>
          <w:ilvl w:val="0"/>
          <w:numId w:val="30"/>
        </w:numPr>
        <w:shd w:val="clear" w:color="auto" w:fill="FFFFFF"/>
        <w:overflowPunct w:val="0"/>
        <w:spacing w:before="240" w:beforeAutospacing="0" w:after="240" w:afterAutospacing="0"/>
        <w:rPr>
          <w:rFonts w:eastAsiaTheme="minorEastAsia"/>
          <w:color w:val="0F1115"/>
          <w:sz w:val="36"/>
          <w:szCs w:val="36"/>
        </w:rPr>
      </w:pPr>
      <w:r w:rsidRPr="000C30A5">
        <w:rPr>
          <w:rFonts w:eastAsiaTheme="minorEastAsia"/>
          <w:color w:val="0F1115"/>
          <w:sz w:val="36"/>
          <w:szCs w:val="36"/>
        </w:rPr>
        <w:t>各方当事人可协议修改本《规则》，惟该等修改须获亚非法协香港区域仲裁中心接受。</w:t>
      </w:r>
    </w:p>
    <w:p w14:paraId="7AEB6473" w14:textId="734A3F51" w:rsidR="00C2551A" w:rsidRPr="000C30A5" w:rsidRDefault="00C2551A" w:rsidP="007B6D03">
      <w:pPr>
        <w:pStyle w:val="a6"/>
        <w:numPr>
          <w:ilvl w:val="0"/>
          <w:numId w:val="30"/>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亚非法协香港区域仲裁中心是本《规则》程序</w:t>
      </w:r>
      <w:r w:rsidRPr="000C30A5">
        <w:rPr>
          <w:rFonts w:eastAsiaTheme="minorEastAsia"/>
          <w:color w:val="0F1115"/>
          <w:sz w:val="36"/>
          <w:szCs w:val="36"/>
          <w:lang w:eastAsia="zh-CN"/>
        </w:rPr>
        <w:lastRenderedPageBreak/>
        <w:t>的唯一管理机构。</w:t>
      </w:r>
    </w:p>
    <w:bookmarkEnd w:id="2"/>
    <w:p w14:paraId="75CB3632" w14:textId="77777777" w:rsidR="003907D3" w:rsidRPr="000C30A5" w:rsidRDefault="003907D3" w:rsidP="007B6D03">
      <w:pPr>
        <w:overflowPunct w:val="0"/>
        <w:spacing w:after="218" w:line="259" w:lineRule="auto"/>
        <w:ind w:right="164"/>
        <w:rPr>
          <w:rFonts w:eastAsiaTheme="minorEastAsia"/>
          <w:bCs/>
          <w:sz w:val="36"/>
          <w:lang w:eastAsia="zh-CN"/>
        </w:rPr>
      </w:pPr>
    </w:p>
    <w:p w14:paraId="110F1512" w14:textId="10582B87" w:rsidR="00C2551A" w:rsidRPr="000C30A5" w:rsidRDefault="00C2551A" w:rsidP="007B6D03">
      <w:pPr>
        <w:pStyle w:val="2"/>
        <w:overflowPunct w:val="0"/>
        <w:spacing w:afterLines="100" w:after="240" w:line="240" w:lineRule="auto"/>
        <w:ind w:left="11" w:hanging="11"/>
        <w:jc w:val="both"/>
        <w:rPr>
          <w:rFonts w:ascii="Times New Roman" w:eastAsiaTheme="minorEastAsia" w:hAnsi="Times New Roman" w:cs="Times New Roman"/>
          <w:sz w:val="36"/>
          <w:szCs w:val="36"/>
          <w:lang w:eastAsia="zh-CN"/>
        </w:rPr>
      </w:pPr>
      <w:r w:rsidRPr="000C30A5">
        <w:rPr>
          <w:rFonts w:ascii="Times New Roman" w:eastAsiaTheme="minorEastAsia" w:hAnsi="Times New Roman" w:cs="Times New Roman"/>
          <w:sz w:val="36"/>
          <w:szCs w:val="36"/>
          <w:lang w:eastAsia="zh-CN"/>
        </w:rPr>
        <w:t>第</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lang w:eastAsia="zh-CN"/>
        </w:rPr>
        <w:t>3</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lang w:eastAsia="zh-CN"/>
        </w:rPr>
        <w:t>条</w:t>
      </w:r>
      <w:r w:rsidRPr="000C30A5">
        <w:rPr>
          <w:rFonts w:ascii="Times New Roman" w:eastAsiaTheme="minorEastAsia" w:hAnsi="Times New Roman" w:cs="Times New Roman"/>
          <w:sz w:val="36"/>
          <w:szCs w:val="36"/>
          <w:lang w:eastAsia="zh-CN"/>
        </w:rPr>
        <w:tab/>
      </w:r>
      <w:r w:rsidRPr="000C30A5">
        <w:rPr>
          <w:rFonts w:ascii="Times New Roman" w:eastAsiaTheme="minorEastAsia" w:hAnsi="Times New Roman" w:cs="Times New Roman"/>
          <w:sz w:val="36"/>
          <w:szCs w:val="36"/>
          <w:lang w:eastAsia="zh-CN"/>
        </w:rPr>
        <w:tab/>
      </w:r>
      <w:r w:rsidRPr="000C30A5">
        <w:rPr>
          <w:rFonts w:ascii="Times New Roman" w:eastAsiaTheme="minorEastAsia" w:hAnsi="Times New Roman" w:cs="Times New Roman"/>
          <w:sz w:val="36"/>
          <w:szCs w:val="36"/>
          <w:lang w:eastAsia="zh-CN"/>
        </w:rPr>
        <w:t>代表</w:t>
      </w:r>
      <w:r w:rsidRPr="000C30A5">
        <w:rPr>
          <w:rFonts w:ascii="Times New Roman" w:eastAsiaTheme="minorEastAsia" w:hAnsi="Times New Roman" w:cs="Times New Roman"/>
          <w:sz w:val="36"/>
          <w:szCs w:val="36"/>
          <w:lang w:eastAsia="zh-CN"/>
        </w:rPr>
        <w:t xml:space="preserve"> </w:t>
      </w:r>
    </w:p>
    <w:p w14:paraId="535579F8" w14:textId="4901D6E4" w:rsidR="00C2551A" w:rsidRPr="000C30A5" w:rsidRDefault="00C2551A" w:rsidP="007B6D03">
      <w:pPr>
        <w:overflowPunct w:val="0"/>
        <w:spacing w:after="218" w:line="262" w:lineRule="auto"/>
        <w:ind w:left="11" w:hanging="11"/>
        <w:rPr>
          <w:rFonts w:eastAsiaTheme="minorEastAsia"/>
          <w:sz w:val="36"/>
          <w:szCs w:val="36"/>
          <w:lang w:eastAsia="zh-CN"/>
        </w:rPr>
      </w:pPr>
      <w:r w:rsidRPr="000C30A5">
        <w:rPr>
          <w:rFonts w:eastAsiaTheme="minorEastAsia"/>
          <w:sz w:val="36"/>
          <w:szCs w:val="36"/>
          <w:lang w:eastAsia="zh-CN"/>
        </w:rPr>
        <w:t>一方当事人可由其选定之一人或多人代表或协助。该等人士之姓名、指定电子地址及其获授权代表当事人行事之权限，须由亚非法协香港区域仲裁中心通知另一方。</w:t>
      </w:r>
    </w:p>
    <w:p w14:paraId="4544A058" w14:textId="77777777" w:rsidR="00C2551A" w:rsidRPr="000C30A5" w:rsidRDefault="00C2551A" w:rsidP="007B6D03">
      <w:pPr>
        <w:overflowPunct w:val="0"/>
        <w:spacing w:after="218" w:line="259" w:lineRule="auto"/>
        <w:ind w:right="164"/>
        <w:rPr>
          <w:rFonts w:eastAsiaTheme="minorEastAsia"/>
          <w:bCs/>
          <w:sz w:val="36"/>
          <w:lang w:eastAsia="zh-CN"/>
        </w:rPr>
      </w:pPr>
    </w:p>
    <w:p w14:paraId="7AB7F2F9" w14:textId="5BF69264" w:rsidR="00C2551A" w:rsidRPr="000C30A5" w:rsidRDefault="00C2551A" w:rsidP="007B6D03">
      <w:pPr>
        <w:pStyle w:val="2"/>
        <w:overflowPunct w:val="0"/>
        <w:spacing w:afterLines="100" w:after="240" w:line="240" w:lineRule="auto"/>
        <w:ind w:left="11" w:hanging="11"/>
        <w:jc w:val="both"/>
        <w:rPr>
          <w:rFonts w:ascii="Times New Roman" w:eastAsiaTheme="minorEastAsia" w:hAnsi="Times New Roman" w:cs="Times New Roman"/>
          <w:sz w:val="36"/>
          <w:szCs w:val="36"/>
          <w:lang w:eastAsia="zh-TW"/>
        </w:rPr>
      </w:pPr>
      <w:r w:rsidRPr="000C30A5">
        <w:rPr>
          <w:rFonts w:ascii="Times New Roman" w:eastAsiaTheme="minorEastAsia" w:hAnsi="Times New Roman" w:cs="Times New Roman"/>
          <w:sz w:val="36"/>
          <w:szCs w:val="36"/>
        </w:rPr>
        <w:t>第</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rPr>
        <w:t>4</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rPr>
        <w:t>条</w:t>
      </w:r>
      <w:r w:rsidRPr="000C30A5">
        <w:rPr>
          <w:rFonts w:ascii="Times New Roman" w:eastAsiaTheme="minorEastAsia" w:hAnsi="Times New Roman" w:cs="Times New Roman"/>
          <w:sz w:val="36"/>
          <w:szCs w:val="36"/>
        </w:rPr>
        <w:tab/>
      </w:r>
      <w:r w:rsidRPr="000C30A5">
        <w:rPr>
          <w:rFonts w:ascii="Times New Roman" w:eastAsiaTheme="minorEastAsia" w:hAnsi="Times New Roman" w:cs="Times New Roman"/>
          <w:sz w:val="36"/>
          <w:szCs w:val="36"/>
        </w:rPr>
        <w:tab/>
      </w:r>
      <w:proofErr w:type="spellStart"/>
      <w:r w:rsidRPr="000C30A5">
        <w:rPr>
          <w:rFonts w:ascii="Times New Roman" w:eastAsiaTheme="minorEastAsia" w:hAnsi="Times New Roman" w:cs="Times New Roman"/>
          <w:sz w:val="36"/>
          <w:szCs w:val="36"/>
        </w:rPr>
        <w:t>通讯及期限计算</w:t>
      </w:r>
      <w:proofErr w:type="spellEnd"/>
      <w:r w:rsidRPr="000C30A5">
        <w:rPr>
          <w:rFonts w:ascii="Times New Roman" w:eastAsiaTheme="minorEastAsia" w:hAnsi="Times New Roman" w:cs="Times New Roman"/>
          <w:sz w:val="36"/>
          <w:szCs w:val="36"/>
        </w:rPr>
        <w:t xml:space="preserve"> </w:t>
      </w:r>
    </w:p>
    <w:p w14:paraId="04FD6314" w14:textId="2D5336C4" w:rsidR="00C2551A" w:rsidRPr="000C30A5" w:rsidRDefault="00C2551A" w:rsidP="007B6D03">
      <w:pPr>
        <w:pStyle w:val="a6"/>
        <w:numPr>
          <w:ilvl w:val="0"/>
          <w:numId w:val="31"/>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除本《规则》另有规定外，调解和仲裁中的所有通讯（包括书面通讯）均可上传至指定线上平台，并通过电子方式进行和传输。</w:t>
      </w:r>
    </w:p>
    <w:p w14:paraId="21BE11A6" w14:textId="77777777" w:rsidR="00C2551A" w:rsidRPr="000C30A5" w:rsidRDefault="00C2551A" w:rsidP="007B6D03">
      <w:pPr>
        <w:pStyle w:val="a6"/>
        <w:numPr>
          <w:ilvl w:val="0"/>
          <w:numId w:val="31"/>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透过同意采用本《规则》，各方当事人同意通过电子方式传输通讯，并承认该等传输构成任何书面通讯的有效送达。</w:t>
      </w:r>
    </w:p>
    <w:p w14:paraId="3E68D6D4" w14:textId="4EEE3886" w:rsidR="00C2551A" w:rsidRPr="000C30A5" w:rsidRDefault="00C2551A" w:rsidP="007B6D03">
      <w:pPr>
        <w:pStyle w:val="a6"/>
        <w:numPr>
          <w:ilvl w:val="0"/>
          <w:numId w:val="31"/>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本《规则》下的期限应自收到或视为收到书面通讯的次日开始。如果时限的最后一日是接收地的法定假日或非营业日，则期限应顺延至随后的第一个营业日。在期限计算期间出现的法定假日或非营业日均应计入期限之内</w:t>
      </w:r>
      <w:r w:rsidR="005E4C8C" w:rsidRPr="000C30A5">
        <w:rPr>
          <w:rFonts w:eastAsiaTheme="minorEastAsia"/>
          <w:color w:val="0F1115"/>
          <w:sz w:val="36"/>
          <w:szCs w:val="36"/>
          <w:lang w:eastAsia="zh-CN"/>
        </w:rPr>
        <w:t>。</w:t>
      </w:r>
      <w:r w:rsidR="005E4C8C" w:rsidRPr="000C30A5">
        <w:rPr>
          <w:rFonts w:eastAsiaTheme="minorEastAsia"/>
          <w:color w:val="0F1115"/>
          <w:sz w:val="36"/>
          <w:szCs w:val="36"/>
          <w:lang w:eastAsia="zh-CN"/>
        </w:rPr>
        <w:t xml:space="preserve"> </w:t>
      </w:r>
    </w:p>
    <w:p w14:paraId="4789269B" w14:textId="77777777" w:rsidR="007905C4" w:rsidRPr="000C30A5" w:rsidRDefault="007905C4" w:rsidP="007B6D03">
      <w:pPr>
        <w:overflowPunct w:val="0"/>
        <w:spacing w:after="218" w:line="259" w:lineRule="auto"/>
        <w:ind w:right="164"/>
        <w:rPr>
          <w:rFonts w:eastAsiaTheme="minorEastAsia"/>
          <w:bCs/>
          <w:sz w:val="36"/>
          <w:lang w:eastAsia="zh-CN"/>
        </w:rPr>
      </w:pPr>
      <w:bookmarkStart w:id="3" w:name="Article_4__Communications_and_Calculatio"/>
      <w:bookmarkEnd w:id="3"/>
    </w:p>
    <w:p w14:paraId="369FBE26" w14:textId="294E7F96" w:rsidR="00513C9E" w:rsidRPr="000C30A5" w:rsidRDefault="005E4C8C" w:rsidP="005E4C8C">
      <w:pPr>
        <w:rPr>
          <w:rFonts w:eastAsiaTheme="minorEastAsia"/>
          <w:bCs/>
          <w:sz w:val="36"/>
          <w:lang w:eastAsia="zh-CN"/>
        </w:rPr>
      </w:pPr>
      <w:r w:rsidRPr="000C30A5">
        <w:rPr>
          <w:rFonts w:eastAsiaTheme="minorEastAsia"/>
          <w:bCs/>
          <w:sz w:val="36"/>
          <w:lang w:eastAsia="zh-CN"/>
        </w:rPr>
        <w:br w:type="page"/>
      </w:r>
    </w:p>
    <w:p w14:paraId="7AA6C2D2" w14:textId="4C6E59BD" w:rsidR="00C2551A" w:rsidRPr="000C30A5" w:rsidRDefault="00C2551A" w:rsidP="007B6D03">
      <w:pPr>
        <w:pStyle w:val="1"/>
        <w:numPr>
          <w:ilvl w:val="0"/>
          <w:numId w:val="12"/>
        </w:numPr>
        <w:tabs>
          <w:tab w:val="left" w:pos="3373"/>
        </w:tabs>
        <w:overflowPunct w:val="0"/>
        <w:spacing w:beforeLines="100" w:before="240" w:afterLines="100" w:after="240"/>
        <w:ind w:left="3294" w:hanging="459"/>
        <w:jc w:val="left"/>
        <w:rPr>
          <w:rFonts w:eastAsiaTheme="minorEastAsia"/>
        </w:rPr>
      </w:pPr>
      <w:proofErr w:type="spellStart"/>
      <w:r w:rsidRPr="000C30A5">
        <w:rPr>
          <w:rFonts w:eastAsiaTheme="minorEastAsia"/>
        </w:rPr>
        <w:lastRenderedPageBreak/>
        <w:t>程序的启动</w:t>
      </w:r>
      <w:proofErr w:type="spellEnd"/>
    </w:p>
    <w:p w14:paraId="33C59C2D" w14:textId="77777777" w:rsidR="00C2551A" w:rsidRPr="000C30A5" w:rsidRDefault="00C2551A" w:rsidP="007B6D03">
      <w:pPr>
        <w:overflowPunct w:val="0"/>
        <w:spacing w:after="218" w:line="259" w:lineRule="auto"/>
        <w:ind w:right="164"/>
        <w:rPr>
          <w:rFonts w:eastAsiaTheme="minorEastAsia"/>
          <w:bCs/>
          <w:sz w:val="36"/>
          <w:lang w:eastAsia="zh-CN"/>
        </w:rPr>
      </w:pPr>
    </w:p>
    <w:p w14:paraId="74E4F4F7" w14:textId="4544E18A" w:rsidR="00C2551A" w:rsidRPr="000C30A5" w:rsidRDefault="00C2551A" w:rsidP="007B6D03">
      <w:pPr>
        <w:pStyle w:val="2"/>
        <w:overflowPunct w:val="0"/>
        <w:spacing w:afterLines="100" w:after="240" w:line="240" w:lineRule="auto"/>
        <w:ind w:left="11" w:hanging="11"/>
        <w:jc w:val="both"/>
        <w:rPr>
          <w:rFonts w:ascii="Times New Roman" w:eastAsiaTheme="minorEastAsia" w:hAnsi="Times New Roman" w:cs="Times New Roman"/>
          <w:sz w:val="36"/>
          <w:szCs w:val="36"/>
          <w:lang w:eastAsia="zh-CN"/>
        </w:rPr>
      </w:pPr>
      <w:bookmarkStart w:id="4" w:name="II.__Commencement_of_Proceedings"/>
      <w:bookmarkEnd w:id="4"/>
      <w:r w:rsidRPr="000C30A5">
        <w:rPr>
          <w:rFonts w:ascii="Times New Roman" w:eastAsiaTheme="minorEastAsia" w:hAnsi="Times New Roman" w:cs="Times New Roman"/>
          <w:sz w:val="36"/>
          <w:szCs w:val="36"/>
          <w:lang w:eastAsia="zh-CN"/>
        </w:rPr>
        <w:t>第</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lang w:eastAsia="zh-CN"/>
        </w:rPr>
        <w:t>5</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lang w:eastAsia="zh-CN"/>
        </w:rPr>
        <w:t>条</w:t>
      </w:r>
      <w:r w:rsidRPr="000C30A5">
        <w:rPr>
          <w:rFonts w:ascii="Times New Roman" w:eastAsiaTheme="minorEastAsia" w:hAnsi="Times New Roman" w:cs="Times New Roman"/>
          <w:sz w:val="36"/>
          <w:szCs w:val="36"/>
          <w:lang w:eastAsia="zh-CN"/>
        </w:rPr>
        <w:tab/>
      </w:r>
      <w:r w:rsidRPr="000C30A5">
        <w:rPr>
          <w:rFonts w:ascii="Times New Roman" w:eastAsiaTheme="minorEastAsia" w:hAnsi="Times New Roman" w:cs="Times New Roman"/>
          <w:sz w:val="36"/>
          <w:szCs w:val="36"/>
          <w:lang w:eastAsia="zh-CN"/>
        </w:rPr>
        <w:tab/>
      </w:r>
      <w:r w:rsidRPr="000C30A5">
        <w:rPr>
          <w:rFonts w:ascii="Times New Roman" w:eastAsiaTheme="minorEastAsia" w:hAnsi="Times New Roman" w:cs="Times New Roman"/>
          <w:sz w:val="36"/>
          <w:szCs w:val="36"/>
          <w:lang w:eastAsia="zh-CN"/>
        </w:rPr>
        <w:t>协议将争议提交先导计划处理</w:t>
      </w:r>
    </w:p>
    <w:p w14:paraId="6C8E3576" w14:textId="60A95CD3" w:rsidR="00513C9E" w:rsidRPr="000C30A5" w:rsidRDefault="00C2551A" w:rsidP="007B6D03">
      <w:pPr>
        <w:overflowPunct w:val="0"/>
        <w:spacing w:after="218" w:line="262" w:lineRule="auto"/>
        <w:ind w:left="11" w:hanging="11"/>
        <w:rPr>
          <w:rFonts w:eastAsiaTheme="minorEastAsia"/>
          <w:sz w:val="36"/>
          <w:szCs w:val="36"/>
          <w:lang w:eastAsia="zh-CN"/>
        </w:rPr>
      </w:pPr>
      <w:proofErr w:type="gramStart"/>
      <w:r w:rsidRPr="000C30A5">
        <w:rPr>
          <w:rFonts w:eastAsiaTheme="minorEastAsia"/>
          <w:sz w:val="36"/>
          <w:szCs w:val="36"/>
          <w:lang w:eastAsia="zh-CN"/>
        </w:rPr>
        <w:t>若各方</w:t>
      </w:r>
      <w:proofErr w:type="gramEnd"/>
      <w:r w:rsidRPr="000C30A5">
        <w:rPr>
          <w:rFonts w:eastAsiaTheme="minorEastAsia"/>
          <w:sz w:val="36"/>
          <w:szCs w:val="36"/>
          <w:lang w:eastAsia="zh-CN"/>
        </w:rPr>
        <w:t>先前未以书面形式同意将其争议提交至体育争议解决先导计划，则应于程序启动时，签订书面协议（采用亚非法协香港区域仲裁中心提供的表格），同意依据本《规则》将现有争议提交调解及仲裁。</w:t>
      </w:r>
    </w:p>
    <w:p w14:paraId="2F2FD1DC" w14:textId="77777777" w:rsidR="00AB44DB" w:rsidRPr="000C30A5" w:rsidRDefault="00AB44DB" w:rsidP="007B6D03">
      <w:pPr>
        <w:overflowPunct w:val="0"/>
        <w:spacing w:after="218" w:line="259" w:lineRule="auto"/>
        <w:ind w:right="164"/>
        <w:rPr>
          <w:rFonts w:eastAsiaTheme="minorEastAsia"/>
          <w:bCs/>
          <w:sz w:val="36"/>
          <w:lang w:eastAsia="zh-CN"/>
        </w:rPr>
      </w:pPr>
      <w:bookmarkStart w:id="5" w:name="Article_5___Notice"/>
      <w:bookmarkEnd w:id="5"/>
    </w:p>
    <w:p w14:paraId="2307AAA3" w14:textId="0C53F95E" w:rsidR="00C2551A" w:rsidRPr="000C30A5" w:rsidRDefault="00C2551A" w:rsidP="007B6D03">
      <w:pPr>
        <w:pStyle w:val="2"/>
        <w:overflowPunct w:val="0"/>
        <w:spacing w:afterLines="100" w:after="240" w:line="240" w:lineRule="auto"/>
        <w:ind w:left="11" w:hanging="11"/>
        <w:jc w:val="both"/>
        <w:rPr>
          <w:rFonts w:ascii="Times New Roman" w:eastAsiaTheme="minorEastAsia" w:hAnsi="Times New Roman" w:cs="Times New Roman"/>
          <w:sz w:val="36"/>
          <w:szCs w:val="36"/>
          <w:lang w:eastAsia="zh-TW"/>
        </w:rPr>
      </w:pPr>
      <w:r w:rsidRPr="000C30A5">
        <w:rPr>
          <w:rFonts w:ascii="Times New Roman" w:eastAsiaTheme="minorEastAsia" w:hAnsi="Times New Roman" w:cs="Times New Roman"/>
          <w:sz w:val="36"/>
          <w:szCs w:val="36"/>
        </w:rPr>
        <w:t>第</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rPr>
        <w:t>6</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rPr>
        <w:t>条</w:t>
      </w:r>
      <w:r w:rsidRPr="000C30A5">
        <w:rPr>
          <w:rFonts w:ascii="Times New Roman" w:eastAsiaTheme="minorEastAsia" w:hAnsi="Times New Roman" w:cs="Times New Roman"/>
          <w:sz w:val="36"/>
          <w:szCs w:val="36"/>
        </w:rPr>
        <w:tab/>
      </w:r>
      <w:r w:rsidRPr="000C30A5">
        <w:rPr>
          <w:rFonts w:ascii="Times New Roman" w:eastAsiaTheme="minorEastAsia" w:hAnsi="Times New Roman" w:cs="Times New Roman"/>
          <w:sz w:val="36"/>
          <w:szCs w:val="36"/>
        </w:rPr>
        <w:tab/>
      </w:r>
      <w:proofErr w:type="spellStart"/>
      <w:r w:rsidRPr="000C30A5">
        <w:rPr>
          <w:rFonts w:ascii="Times New Roman" w:eastAsiaTheme="minorEastAsia" w:hAnsi="Times New Roman" w:cs="Times New Roman"/>
          <w:sz w:val="36"/>
          <w:szCs w:val="36"/>
        </w:rPr>
        <w:t>通知</w:t>
      </w:r>
      <w:proofErr w:type="spellEnd"/>
    </w:p>
    <w:p w14:paraId="4B20FEA5" w14:textId="79B34F26" w:rsidR="00C2551A" w:rsidRPr="000C30A5" w:rsidRDefault="00C2551A" w:rsidP="007B6D03">
      <w:pPr>
        <w:pStyle w:val="a6"/>
        <w:numPr>
          <w:ilvl w:val="0"/>
          <w:numId w:val="32"/>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申请人应根据本条第</w:t>
      </w:r>
      <w:r w:rsidRPr="000C30A5">
        <w:rPr>
          <w:rFonts w:eastAsiaTheme="minorEastAsia"/>
          <w:color w:val="0F1115"/>
          <w:sz w:val="36"/>
          <w:szCs w:val="36"/>
          <w:lang w:eastAsia="zh-CN"/>
        </w:rPr>
        <w:t>4</w:t>
      </w:r>
      <w:r w:rsidRPr="000C30A5">
        <w:rPr>
          <w:rFonts w:eastAsiaTheme="minorEastAsia"/>
          <w:color w:val="0F1115"/>
          <w:sz w:val="36"/>
          <w:szCs w:val="36"/>
          <w:lang w:eastAsia="zh-CN"/>
        </w:rPr>
        <w:t>款规定，使用亚非法协香港区域仲裁中心于指定线上平台上提供的通知书</w:t>
      </w:r>
      <w:r w:rsidR="00303E68" w:rsidRPr="000C30A5">
        <w:rPr>
          <w:rFonts w:eastAsiaTheme="minorEastAsia"/>
          <w:color w:val="0F1115"/>
          <w:sz w:val="36"/>
          <w:szCs w:val="36"/>
          <w:lang w:eastAsia="zh-CN"/>
        </w:rPr>
        <w:t>范本</w:t>
      </w:r>
      <w:r w:rsidRPr="000C30A5">
        <w:rPr>
          <w:rFonts w:eastAsiaTheme="minorEastAsia"/>
          <w:color w:val="0F1115"/>
          <w:sz w:val="36"/>
          <w:szCs w:val="36"/>
          <w:lang w:eastAsia="zh-CN"/>
        </w:rPr>
        <w:t>，向该中心提交通知。该通知应尽可能附具申请人所依据的全部文件及其他证据，或列明其引述内容。</w:t>
      </w:r>
    </w:p>
    <w:p w14:paraId="4BD5EDC9" w14:textId="0EEFF840" w:rsidR="00C2551A" w:rsidRPr="000C30A5" w:rsidRDefault="00C2551A" w:rsidP="007B6D03">
      <w:pPr>
        <w:pStyle w:val="a6"/>
        <w:numPr>
          <w:ilvl w:val="0"/>
          <w:numId w:val="32"/>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亚非法协香港区域仲裁中心应及时将该通知告知被申请人。</w:t>
      </w:r>
    </w:p>
    <w:p w14:paraId="69101CCC" w14:textId="091AD7D3" w:rsidR="00C2551A" w:rsidRPr="000C30A5" w:rsidRDefault="00C2551A" w:rsidP="007B6D03">
      <w:pPr>
        <w:pStyle w:val="a6"/>
        <w:numPr>
          <w:ilvl w:val="0"/>
          <w:numId w:val="32"/>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亚非法协香港区域仲裁中心收到通知之日，即视为程序启动之日。</w:t>
      </w:r>
    </w:p>
    <w:p w14:paraId="12D054AC" w14:textId="77777777" w:rsidR="00C2551A" w:rsidRPr="000C30A5" w:rsidRDefault="00C2551A" w:rsidP="007B6D03">
      <w:pPr>
        <w:pStyle w:val="a6"/>
        <w:numPr>
          <w:ilvl w:val="0"/>
          <w:numId w:val="32"/>
        </w:numPr>
        <w:tabs>
          <w:tab w:val="left" w:pos="662"/>
          <w:tab w:val="left" w:pos="664"/>
        </w:tabs>
        <w:overflowPunct w:val="0"/>
        <w:spacing w:before="0" w:after="218" w:line="259" w:lineRule="auto"/>
        <w:ind w:right="164"/>
        <w:rPr>
          <w:rFonts w:eastAsiaTheme="minorEastAsia"/>
          <w:color w:val="0F1115"/>
          <w:sz w:val="36"/>
          <w:szCs w:val="36"/>
          <w:lang w:eastAsia="zh-TW"/>
        </w:rPr>
      </w:pPr>
      <w:proofErr w:type="spellStart"/>
      <w:r w:rsidRPr="000C30A5">
        <w:rPr>
          <w:rFonts w:eastAsiaTheme="minorEastAsia"/>
          <w:color w:val="0F1115"/>
          <w:sz w:val="36"/>
          <w:szCs w:val="36"/>
        </w:rPr>
        <w:t>该通知应包括</w:t>
      </w:r>
      <w:proofErr w:type="spellEnd"/>
      <w:r w:rsidRPr="000C30A5">
        <w:rPr>
          <w:rFonts w:eastAsiaTheme="minorEastAsia"/>
          <w:color w:val="0F1115"/>
          <w:sz w:val="36"/>
          <w:szCs w:val="36"/>
        </w:rPr>
        <w:t>：</w:t>
      </w:r>
    </w:p>
    <w:p w14:paraId="251A867D" w14:textId="239653C8" w:rsidR="00C2551A" w:rsidRPr="000C30A5" w:rsidRDefault="00C2551A" w:rsidP="007B6D03">
      <w:pPr>
        <w:pStyle w:val="a6"/>
        <w:numPr>
          <w:ilvl w:val="0"/>
          <w:numId w:val="33"/>
        </w:numPr>
        <w:overflowPunct w:val="0"/>
        <w:rPr>
          <w:rFonts w:eastAsiaTheme="minorEastAsia"/>
          <w:bCs/>
          <w:sz w:val="36"/>
          <w:lang w:eastAsia="zh-CN"/>
        </w:rPr>
      </w:pPr>
      <w:r w:rsidRPr="000C30A5">
        <w:rPr>
          <w:rFonts w:eastAsiaTheme="minorEastAsia"/>
          <w:bCs/>
          <w:sz w:val="36"/>
          <w:lang w:eastAsia="zh-CN"/>
        </w:rPr>
        <w:t>申请人及其在程序中获授权代理的代表（如有）的姓名与指定电子地址</w:t>
      </w:r>
      <w:r w:rsidRPr="000C30A5">
        <w:rPr>
          <w:rFonts w:eastAsiaTheme="minorEastAsia"/>
          <w:bCs/>
          <w:sz w:val="36"/>
          <w:lang w:eastAsia="zh-CN"/>
        </w:rPr>
        <w:t>;</w:t>
      </w:r>
    </w:p>
    <w:p w14:paraId="0826C41D" w14:textId="71D6CCD4" w:rsidR="00C2551A" w:rsidRPr="000C30A5" w:rsidRDefault="00C2551A" w:rsidP="007B6D03">
      <w:pPr>
        <w:pStyle w:val="a6"/>
        <w:numPr>
          <w:ilvl w:val="0"/>
          <w:numId w:val="33"/>
        </w:numPr>
        <w:overflowPunct w:val="0"/>
        <w:rPr>
          <w:rFonts w:eastAsiaTheme="minorEastAsia"/>
          <w:bCs/>
          <w:sz w:val="36"/>
          <w:lang w:eastAsia="zh-CN"/>
        </w:rPr>
      </w:pPr>
      <w:r w:rsidRPr="000C30A5">
        <w:rPr>
          <w:rFonts w:eastAsiaTheme="minorEastAsia"/>
          <w:bCs/>
          <w:sz w:val="36"/>
          <w:lang w:eastAsia="zh-CN"/>
        </w:rPr>
        <w:t>申请人所知的被申请人及其代表的姓名与电子地址（如适用）</w:t>
      </w:r>
      <w:r w:rsidRPr="000C30A5">
        <w:rPr>
          <w:rFonts w:eastAsiaTheme="minorEastAsia"/>
          <w:bCs/>
          <w:sz w:val="36"/>
          <w:lang w:eastAsia="zh-CN"/>
        </w:rPr>
        <w:t>;</w:t>
      </w:r>
    </w:p>
    <w:p w14:paraId="0DC6DB2F" w14:textId="587CC485" w:rsidR="00C2551A" w:rsidRPr="000C30A5" w:rsidRDefault="00C2551A" w:rsidP="007B6D03">
      <w:pPr>
        <w:pStyle w:val="a6"/>
        <w:numPr>
          <w:ilvl w:val="0"/>
          <w:numId w:val="33"/>
        </w:numPr>
        <w:overflowPunct w:val="0"/>
        <w:rPr>
          <w:rFonts w:eastAsiaTheme="minorEastAsia"/>
          <w:bCs/>
          <w:sz w:val="36"/>
          <w:lang w:eastAsia="zh-CN"/>
        </w:rPr>
      </w:pPr>
      <w:r w:rsidRPr="000C30A5">
        <w:rPr>
          <w:rFonts w:eastAsiaTheme="minorEastAsia"/>
          <w:bCs/>
          <w:sz w:val="36"/>
          <w:lang w:eastAsia="zh-CN"/>
        </w:rPr>
        <w:lastRenderedPageBreak/>
        <w:t>载有调解及仲裁协议的合约副本，或任何约定根据本《规则》进行调解及仲裁的文件</w:t>
      </w:r>
      <w:r w:rsidRPr="000C30A5">
        <w:rPr>
          <w:rFonts w:eastAsiaTheme="minorEastAsia"/>
          <w:bCs/>
          <w:sz w:val="36"/>
          <w:lang w:eastAsia="zh-CN"/>
        </w:rPr>
        <w:t>;</w:t>
      </w:r>
    </w:p>
    <w:p w14:paraId="5A405D4F" w14:textId="3444878B" w:rsidR="00C2551A" w:rsidRPr="000C30A5" w:rsidRDefault="00C2551A" w:rsidP="007B6D03">
      <w:pPr>
        <w:pStyle w:val="a6"/>
        <w:numPr>
          <w:ilvl w:val="0"/>
          <w:numId w:val="33"/>
        </w:numPr>
        <w:overflowPunct w:val="0"/>
        <w:rPr>
          <w:rFonts w:eastAsiaTheme="minorEastAsia"/>
          <w:bCs/>
          <w:sz w:val="36"/>
          <w:lang w:eastAsia="zh-CN"/>
        </w:rPr>
      </w:pPr>
      <w:r w:rsidRPr="000C30A5">
        <w:rPr>
          <w:rFonts w:eastAsiaTheme="minorEastAsia"/>
          <w:bCs/>
          <w:sz w:val="36"/>
          <w:lang w:eastAsia="zh-CN"/>
        </w:rPr>
        <w:t>说明争议性质与背景的陈述、所寻求的救济或补救措施、任何金钱申索实际或估计价值，并附上支持该救济或补救措施权利的事实与法律依据，以及与申索相关的所有重要文件</w:t>
      </w:r>
      <w:r w:rsidRPr="000C30A5">
        <w:rPr>
          <w:rFonts w:eastAsiaTheme="minorEastAsia"/>
          <w:bCs/>
          <w:sz w:val="36"/>
          <w:lang w:eastAsia="zh-CN"/>
        </w:rPr>
        <w:t>;</w:t>
      </w:r>
    </w:p>
    <w:p w14:paraId="397251D8" w14:textId="5EED676F" w:rsidR="00C2551A" w:rsidRPr="000C30A5" w:rsidRDefault="00C2551A" w:rsidP="007B6D03">
      <w:pPr>
        <w:pStyle w:val="a6"/>
        <w:numPr>
          <w:ilvl w:val="0"/>
          <w:numId w:val="33"/>
        </w:numPr>
        <w:overflowPunct w:val="0"/>
        <w:rPr>
          <w:rFonts w:eastAsiaTheme="minorEastAsia"/>
          <w:bCs/>
          <w:sz w:val="36"/>
          <w:lang w:eastAsia="zh-TW"/>
        </w:rPr>
      </w:pPr>
      <w:proofErr w:type="spellStart"/>
      <w:r w:rsidRPr="000C30A5">
        <w:rPr>
          <w:rFonts w:eastAsiaTheme="minorEastAsia"/>
          <w:bCs/>
          <w:sz w:val="36"/>
        </w:rPr>
        <w:t>解决</w:t>
      </w:r>
      <w:proofErr w:type="spellEnd"/>
      <w:r w:rsidR="00B67CC3" w:rsidRPr="000C30A5">
        <w:rPr>
          <w:rFonts w:eastAsiaTheme="minorEastAsia"/>
          <w:bCs/>
          <w:sz w:val="36"/>
          <w:lang w:eastAsia="zh-CN"/>
        </w:rPr>
        <w:t>该</w:t>
      </w:r>
      <w:proofErr w:type="spellStart"/>
      <w:r w:rsidRPr="000C30A5">
        <w:rPr>
          <w:rFonts w:eastAsiaTheme="minorEastAsia"/>
          <w:bCs/>
          <w:sz w:val="36"/>
        </w:rPr>
        <w:t>争议</w:t>
      </w:r>
      <w:r w:rsidR="0064194B" w:rsidRPr="0064194B">
        <w:rPr>
          <w:rFonts w:eastAsiaTheme="minorEastAsia" w:hint="eastAsia"/>
          <w:bCs/>
          <w:sz w:val="36"/>
        </w:rPr>
        <w:t>的建议</w:t>
      </w:r>
      <w:r w:rsidRPr="000C30A5">
        <w:rPr>
          <w:rFonts w:eastAsiaTheme="minorEastAsia"/>
          <w:bCs/>
          <w:sz w:val="36"/>
        </w:rPr>
        <w:t>方案</w:t>
      </w:r>
      <w:proofErr w:type="spellEnd"/>
      <w:r w:rsidRPr="000C30A5">
        <w:rPr>
          <w:rFonts w:eastAsiaTheme="minorEastAsia"/>
          <w:bCs/>
          <w:sz w:val="36"/>
        </w:rPr>
        <w:t>;</w:t>
      </w:r>
    </w:p>
    <w:p w14:paraId="093E1980" w14:textId="6EF06348" w:rsidR="00C2551A" w:rsidRPr="000C30A5" w:rsidRDefault="00C2551A" w:rsidP="007B6D03">
      <w:pPr>
        <w:pStyle w:val="a6"/>
        <w:numPr>
          <w:ilvl w:val="0"/>
          <w:numId w:val="33"/>
        </w:numPr>
        <w:overflowPunct w:val="0"/>
        <w:rPr>
          <w:rFonts w:eastAsiaTheme="minorEastAsia"/>
          <w:bCs/>
          <w:sz w:val="36"/>
          <w:lang w:eastAsia="zh-CN"/>
        </w:rPr>
      </w:pPr>
      <w:r w:rsidRPr="000C30A5">
        <w:rPr>
          <w:rFonts w:eastAsiaTheme="minorEastAsia"/>
          <w:bCs/>
          <w:sz w:val="36"/>
          <w:lang w:eastAsia="zh-CN"/>
        </w:rPr>
        <w:t>申请人偏好的程序语言</w:t>
      </w:r>
      <w:r w:rsidRPr="000C30A5">
        <w:rPr>
          <w:rFonts w:eastAsiaTheme="minorEastAsia"/>
          <w:bCs/>
          <w:sz w:val="36"/>
          <w:lang w:eastAsia="zh-CN"/>
        </w:rPr>
        <w:t>;</w:t>
      </w:r>
      <w:r w:rsidRPr="000C30A5">
        <w:rPr>
          <w:rFonts w:eastAsiaTheme="minorEastAsia"/>
          <w:bCs/>
          <w:sz w:val="36"/>
          <w:lang w:eastAsia="zh-CN"/>
        </w:rPr>
        <w:t>及</w:t>
      </w:r>
    </w:p>
    <w:p w14:paraId="528A4ED1" w14:textId="4FA5F54B" w:rsidR="00C2551A" w:rsidRPr="000C30A5" w:rsidRDefault="00C2551A" w:rsidP="007B6D03">
      <w:pPr>
        <w:pStyle w:val="a6"/>
        <w:numPr>
          <w:ilvl w:val="0"/>
          <w:numId w:val="33"/>
        </w:numPr>
        <w:overflowPunct w:val="0"/>
        <w:spacing w:after="218" w:line="259" w:lineRule="auto"/>
        <w:ind w:left="1383" w:right="164"/>
        <w:rPr>
          <w:rFonts w:eastAsiaTheme="minorEastAsia"/>
          <w:bCs/>
          <w:sz w:val="36"/>
          <w:lang w:eastAsia="zh-CN"/>
        </w:rPr>
      </w:pPr>
      <w:r w:rsidRPr="000C30A5">
        <w:rPr>
          <w:rFonts w:eastAsiaTheme="minorEastAsia"/>
          <w:bCs/>
          <w:sz w:val="36"/>
          <w:lang w:eastAsia="zh-CN"/>
        </w:rPr>
        <w:t>申请人及</w:t>
      </w:r>
      <w:r w:rsidRPr="000C30A5">
        <w:rPr>
          <w:rFonts w:eastAsiaTheme="minorEastAsia"/>
          <w:bCs/>
          <w:sz w:val="36"/>
          <w:lang w:eastAsia="zh-CN"/>
        </w:rPr>
        <w:t>/</w:t>
      </w:r>
      <w:r w:rsidRPr="000C30A5">
        <w:rPr>
          <w:rFonts w:eastAsiaTheme="minorEastAsia"/>
          <w:bCs/>
          <w:sz w:val="36"/>
          <w:lang w:eastAsia="zh-CN"/>
        </w:rPr>
        <w:t>或其代表的签署或其他识别与认证方式，以及其他支持申索的资料。</w:t>
      </w:r>
    </w:p>
    <w:p w14:paraId="59D1440F" w14:textId="77777777" w:rsidR="00C2551A" w:rsidRPr="000C30A5" w:rsidRDefault="00C2551A" w:rsidP="007B6D03">
      <w:pPr>
        <w:overflowPunct w:val="0"/>
        <w:spacing w:after="218" w:line="259" w:lineRule="auto"/>
        <w:ind w:right="164"/>
        <w:rPr>
          <w:rFonts w:eastAsiaTheme="minorEastAsia"/>
          <w:bCs/>
          <w:sz w:val="36"/>
          <w:lang w:eastAsia="zh-CN"/>
        </w:rPr>
      </w:pPr>
    </w:p>
    <w:p w14:paraId="4C2CD83A" w14:textId="5F9C2743" w:rsidR="00C2551A" w:rsidRPr="000C30A5" w:rsidRDefault="00C2551A" w:rsidP="007B6D03">
      <w:pPr>
        <w:pStyle w:val="2"/>
        <w:overflowPunct w:val="0"/>
        <w:spacing w:afterLines="100" w:after="240" w:line="240" w:lineRule="auto"/>
        <w:jc w:val="both"/>
        <w:rPr>
          <w:rFonts w:ascii="Times New Roman" w:eastAsiaTheme="minorEastAsia" w:hAnsi="Times New Roman" w:cs="Times New Roman"/>
          <w:sz w:val="36"/>
          <w:szCs w:val="36"/>
          <w:lang w:eastAsia="zh-TW"/>
        </w:rPr>
      </w:pPr>
      <w:r w:rsidRPr="000C30A5">
        <w:rPr>
          <w:rFonts w:ascii="Times New Roman" w:eastAsiaTheme="minorEastAsia" w:hAnsi="Times New Roman" w:cs="Times New Roman"/>
          <w:sz w:val="36"/>
          <w:szCs w:val="36"/>
        </w:rPr>
        <w:t>第</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rPr>
        <w:t>7</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rPr>
        <w:t>条</w:t>
      </w:r>
      <w:r w:rsidRPr="000C30A5">
        <w:rPr>
          <w:rFonts w:ascii="Times New Roman" w:eastAsiaTheme="minorEastAsia" w:hAnsi="Times New Roman" w:cs="Times New Roman"/>
          <w:sz w:val="36"/>
          <w:szCs w:val="36"/>
        </w:rPr>
        <w:tab/>
      </w:r>
      <w:r w:rsidRPr="000C30A5">
        <w:rPr>
          <w:rFonts w:ascii="Times New Roman" w:eastAsiaTheme="minorEastAsia" w:hAnsi="Times New Roman" w:cs="Times New Roman"/>
          <w:sz w:val="36"/>
          <w:szCs w:val="36"/>
        </w:rPr>
        <w:tab/>
      </w:r>
      <w:proofErr w:type="spellStart"/>
      <w:r w:rsidRPr="000C30A5">
        <w:rPr>
          <w:rFonts w:ascii="Times New Roman" w:eastAsiaTheme="minorEastAsia" w:hAnsi="Times New Roman" w:cs="Times New Roman"/>
          <w:sz w:val="36"/>
          <w:szCs w:val="36"/>
        </w:rPr>
        <w:t>答复</w:t>
      </w:r>
      <w:proofErr w:type="spellEnd"/>
    </w:p>
    <w:p w14:paraId="55C57ACB" w14:textId="171DB260" w:rsidR="00C2551A" w:rsidRPr="000C30A5" w:rsidRDefault="00C2551A" w:rsidP="007B6D03">
      <w:pPr>
        <w:pStyle w:val="a6"/>
        <w:numPr>
          <w:ilvl w:val="0"/>
          <w:numId w:val="34"/>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被申请人应在收到通知后十四（</w:t>
      </w:r>
      <w:r w:rsidRPr="000C30A5">
        <w:rPr>
          <w:rFonts w:eastAsiaTheme="minorEastAsia"/>
          <w:color w:val="0F1115"/>
          <w:sz w:val="36"/>
          <w:szCs w:val="36"/>
          <w:lang w:eastAsia="zh-CN"/>
        </w:rPr>
        <w:t>14</w:t>
      </w:r>
      <w:r w:rsidRPr="000C30A5">
        <w:rPr>
          <w:rFonts w:eastAsiaTheme="minorEastAsia"/>
          <w:color w:val="0F1115"/>
          <w:sz w:val="36"/>
          <w:szCs w:val="36"/>
          <w:lang w:eastAsia="zh-CN"/>
        </w:rPr>
        <w:t>）日内，根据本条第</w:t>
      </w:r>
      <w:r w:rsidRPr="000C30A5">
        <w:rPr>
          <w:rFonts w:eastAsiaTheme="minorEastAsia"/>
          <w:color w:val="0F1115"/>
          <w:sz w:val="36"/>
          <w:szCs w:val="36"/>
          <w:lang w:eastAsia="zh-CN"/>
        </w:rPr>
        <w:t>2</w:t>
      </w:r>
      <w:r w:rsidRPr="000C30A5">
        <w:rPr>
          <w:rFonts w:eastAsiaTheme="minorEastAsia"/>
          <w:color w:val="0F1115"/>
          <w:sz w:val="36"/>
          <w:szCs w:val="36"/>
          <w:lang w:eastAsia="zh-CN"/>
        </w:rPr>
        <w:t>款，向亚非法协香港区域仲裁中心提交对通知的答复。答复应尽可能附具申请人所依据的全部文件及其他证据，或列明其引述内容。</w:t>
      </w:r>
    </w:p>
    <w:p w14:paraId="73B2985F" w14:textId="6CF638AC" w:rsidR="00C2551A" w:rsidRPr="000C30A5" w:rsidRDefault="00C2551A" w:rsidP="007B6D03">
      <w:pPr>
        <w:pStyle w:val="a6"/>
        <w:numPr>
          <w:ilvl w:val="0"/>
          <w:numId w:val="34"/>
        </w:numPr>
        <w:tabs>
          <w:tab w:val="left" w:pos="662"/>
          <w:tab w:val="left" w:pos="664"/>
        </w:tabs>
        <w:overflowPunct w:val="0"/>
        <w:spacing w:before="0" w:after="218" w:line="259" w:lineRule="auto"/>
        <w:ind w:right="164"/>
        <w:rPr>
          <w:rFonts w:eastAsiaTheme="minorEastAsia"/>
          <w:color w:val="0F1115"/>
          <w:sz w:val="36"/>
          <w:szCs w:val="36"/>
          <w:lang w:eastAsia="zh-TW"/>
        </w:rPr>
      </w:pPr>
      <w:proofErr w:type="spellStart"/>
      <w:r w:rsidRPr="000C30A5">
        <w:rPr>
          <w:rFonts w:eastAsiaTheme="minorEastAsia"/>
          <w:color w:val="0F1115"/>
          <w:sz w:val="36"/>
          <w:szCs w:val="36"/>
        </w:rPr>
        <w:t>答复应包括</w:t>
      </w:r>
      <w:proofErr w:type="spellEnd"/>
      <w:r w:rsidRPr="000C30A5">
        <w:rPr>
          <w:rFonts w:eastAsiaTheme="minorEastAsia"/>
          <w:color w:val="0F1115"/>
          <w:sz w:val="36"/>
          <w:szCs w:val="36"/>
        </w:rPr>
        <w:t>：</w:t>
      </w:r>
    </w:p>
    <w:p w14:paraId="47F59D5F" w14:textId="7E2C22F1" w:rsidR="00C2551A" w:rsidRPr="000C30A5" w:rsidRDefault="00C2551A" w:rsidP="007B6D03">
      <w:pPr>
        <w:pStyle w:val="a6"/>
        <w:numPr>
          <w:ilvl w:val="0"/>
          <w:numId w:val="35"/>
        </w:numPr>
        <w:overflowPunct w:val="0"/>
        <w:rPr>
          <w:rFonts w:eastAsiaTheme="minorEastAsia"/>
          <w:bCs/>
          <w:sz w:val="36"/>
          <w:lang w:eastAsia="zh-CN"/>
        </w:rPr>
      </w:pPr>
      <w:r w:rsidRPr="000C30A5">
        <w:rPr>
          <w:rFonts w:eastAsiaTheme="minorEastAsia"/>
          <w:bCs/>
          <w:sz w:val="36"/>
          <w:lang w:eastAsia="zh-CN"/>
        </w:rPr>
        <w:t>被申请人及其在程序中获授权代理的代表（如有）的姓名和指定电子地址</w:t>
      </w:r>
      <w:r w:rsidRPr="000C30A5">
        <w:rPr>
          <w:rFonts w:eastAsiaTheme="minorEastAsia"/>
          <w:bCs/>
          <w:sz w:val="36"/>
          <w:lang w:eastAsia="zh-CN"/>
        </w:rPr>
        <w:t>;</w:t>
      </w:r>
    </w:p>
    <w:p w14:paraId="1C691A2C" w14:textId="0E965EFB" w:rsidR="00C2551A" w:rsidRPr="000C30A5" w:rsidRDefault="00C2551A" w:rsidP="007B6D03">
      <w:pPr>
        <w:pStyle w:val="a6"/>
        <w:numPr>
          <w:ilvl w:val="0"/>
          <w:numId w:val="35"/>
        </w:numPr>
        <w:overflowPunct w:val="0"/>
        <w:rPr>
          <w:rFonts w:eastAsiaTheme="minorEastAsia"/>
          <w:bCs/>
          <w:sz w:val="36"/>
          <w:lang w:eastAsia="zh-CN"/>
        </w:rPr>
      </w:pPr>
      <w:r w:rsidRPr="000C30A5">
        <w:rPr>
          <w:rFonts w:eastAsiaTheme="minorEastAsia"/>
          <w:bCs/>
          <w:sz w:val="36"/>
          <w:lang w:eastAsia="zh-CN"/>
        </w:rPr>
        <w:t>对申请人在请求中所提申索予以全部或部分确认或否认的陈述，并附上该确认或否</w:t>
      </w:r>
      <w:r w:rsidRPr="000C30A5">
        <w:rPr>
          <w:rFonts w:eastAsiaTheme="minorEastAsia"/>
          <w:bCs/>
          <w:sz w:val="36"/>
          <w:lang w:eastAsia="zh-CN"/>
        </w:rPr>
        <w:lastRenderedPageBreak/>
        <w:t>认的事实与法律依据，以及所有重要文件</w:t>
      </w:r>
      <w:r w:rsidRPr="000C30A5">
        <w:rPr>
          <w:rFonts w:eastAsiaTheme="minorEastAsia"/>
          <w:bCs/>
          <w:sz w:val="36"/>
          <w:lang w:eastAsia="zh-CN"/>
        </w:rPr>
        <w:t>;</w:t>
      </w:r>
    </w:p>
    <w:p w14:paraId="7DF4657F" w14:textId="1F56C5C2" w:rsidR="00C2551A" w:rsidRPr="000C30A5" w:rsidRDefault="00B67CC3" w:rsidP="007B6D03">
      <w:pPr>
        <w:pStyle w:val="a6"/>
        <w:numPr>
          <w:ilvl w:val="0"/>
          <w:numId w:val="35"/>
        </w:numPr>
        <w:overflowPunct w:val="0"/>
        <w:rPr>
          <w:rFonts w:eastAsiaTheme="minorEastAsia"/>
          <w:bCs/>
          <w:sz w:val="36"/>
          <w:lang w:eastAsia="zh-CN"/>
        </w:rPr>
      </w:pPr>
      <w:r w:rsidRPr="000C30A5">
        <w:rPr>
          <w:rFonts w:eastAsiaTheme="minorEastAsia"/>
          <w:bCs/>
          <w:sz w:val="36"/>
          <w:lang w:eastAsia="zh-CN"/>
        </w:rPr>
        <w:t>解决该争议</w:t>
      </w:r>
      <w:r w:rsidRPr="0064194B">
        <w:rPr>
          <w:rFonts w:eastAsiaTheme="minorEastAsia" w:hint="eastAsia"/>
          <w:bCs/>
          <w:sz w:val="36"/>
          <w:lang w:eastAsia="zh-CN"/>
        </w:rPr>
        <w:t>的建议</w:t>
      </w:r>
      <w:r w:rsidRPr="000C30A5">
        <w:rPr>
          <w:rFonts w:eastAsiaTheme="minorEastAsia"/>
          <w:bCs/>
          <w:sz w:val="36"/>
          <w:lang w:eastAsia="zh-CN"/>
        </w:rPr>
        <w:t>方案</w:t>
      </w:r>
      <w:r w:rsidR="00C2551A" w:rsidRPr="000C30A5">
        <w:rPr>
          <w:rFonts w:eastAsiaTheme="minorEastAsia"/>
          <w:bCs/>
          <w:sz w:val="36"/>
          <w:lang w:eastAsia="zh-CN"/>
        </w:rPr>
        <w:t>;</w:t>
      </w:r>
    </w:p>
    <w:p w14:paraId="3CC23CB6" w14:textId="1C8EBDAE" w:rsidR="00C2551A" w:rsidRPr="000C30A5" w:rsidRDefault="00C2551A" w:rsidP="007B6D03">
      <w:pPr>
        <w:pStyle w:val="a6"/>
        <w:numPr>
          <w:ilvl w:val="0"/>
          <w:numId w:val="35"/>
        </w:numPr>
        <w:overflowPunct w:val="0"/>
        <w:rPr>
          <w:rFonts w:eastAsiaTheme="minorEastAsia"/>
          <w:bCs/>
          <w:sz w:val="36"/>
          <w:lang w:eastAsia="zh-CN"/>
        </w:rPr>
      </w:pPr>
      <w:r w:rsidRPr="000C30A5">
        <w:rPr>
          <w:rFonts w:eastAsiaTheme="minorEastAsia"/>
          <w:bCs/>
          <w:sz w:val="36"/>
          <w:lang w:eastAsia="zh-CN"/>
        </w:rPr>
        <w:t>被申请人及</w:t>
      </w:r>
      <w:r w:rsidRPr="000C30A5">
        <w:rPr>
          <w:rFonts w:eastAsiaTheme="minorEastAsia"/>
          <w:bCs/>
          <w:sz w:val="36"/>
          <w:lang w:eastAsia="zh-CN"/>
        </w:rPr>
        <w:t>/</w:t>
      </w:r>
      <w:r w:rsidRPr="000C30A5">
        <w:rPr>
          <w:rFonts w:eastAsiaTheme="minorEastAsia"/>
          <w:bCs/>
          <w:sz w:val="36"/>
          <w:lang w:eastAsia="zh-CN"/>
        </w:rPr>
        <w:t>或其代表的签署或其他识别与认证方式</w:t>
      </w:r>
      <w:r w:rsidRPr="000C30A5">
        <w:rPr>
          <w:rFonts w:eastAsiaTheme="minorEastAsia"/>
          <w:bCs/>
          <w:sz w:val="36"/>
          <w:lang w:eastAsia="zh-CN"/>
        </w:rPr>
        <w:t>;</w:t>
      </w:r>
    </w:p>
    <w:p w14:paraId="44065B33" w14:textId="4E2DD17D" w:rsidR="00C2551A" w:rsidRPr="000C30A5" w:rsidRDefault="00C2551A" w:rsidP="007B6D03">
      <w:pPr>
        <w:pStyle w:val="a6"/>
        <w:numPr>
          <w:ilvl w:val="0"/>
          <w:numId w:val="35"/>
        </w:numPr>
        <w:overflowPunct w:val="0"/>
        <w:rPr>
          <w:rFonts w:eastAsiaTheme="minorEastAsia"/>
          <w:bCs/>
          <w:sz w:val="36"/>
          <w:lang w:eastAsia="zh-CN"/>
        </w:rPr>
      </w:pPr>
      <w:r w:rsidRPr="000C30A5">
        <w:rPr>
          <w:rFonts w:eastAsiaTheme="minorEastAsia"/>
          <w:bCs/>
          <w:sz w:val="36"/>
          <w:lang w:eastAsia="zh-CN"/>
        </w:rPr>
        <w:t>说明提出任何反申索的背景、所寻求的救济或补偿措施、任何金钱反申索的实际或估计价值的陈述，并附上支持该救济或补偿措施权利的事实与法律依据，以及与反申索相关的所有重要文件</w:t>
      </w:r>
      <w:r w:rsidRPr="000C30A5">
        <w:rPr>
          <w:rFonts w:eastAsiaTheme="minorEastAsia"/>
          <w:bCs/>
          <w:sz w:val="36"/>
          <w:lang w:eastAsia="zh-CN"/>
        </w:rPr>
        <w:t xml:space="preserve">; </w:t>
      </w:r>
      <w:r w:rsidRPr="000C30A5">
        <w:rPr>
          <w:rFonts w:eastAsiaTheme="minorEastAsia"/>
          <w:bCs/>
          <w:sz w:val="36"/>
          <w:lang w:eastAsia="zh-CN"/>
        </w:rPr>
        <w:t>及</w:t>
      </w:r>
    </w:p>
    <w:p w14:paraId="793F79E8" w14:textId="263DCE25" w:rsidR="00C2551A" w:rsidRPr="000C30A5" w:rsidRDefault="00C2551A" w:rsidP="007B6D03">
      <w:pPr>
        <w:pStyle w:val="a6"/>
        <w:numPr>
          <w:ilvl w:val="0"/>
          <w:numId w:val="35"/>
        </w:numPr>
        <w:overflowPunct w:val="0"/>
        <w:spacing w:after="218" w:line="259" w:lineRule="auto"/>
        <w:ind w:right="164"/>
        <w:rPr>
          <w:rFonts w:eastAsiaTheme="minorEastAsia"/>
          <w:bCs/>
          <w:sz w:val="36"/>
          <w:lang w:eastAsia="zh-CN"/>
        </w:rPr>
      </w:pPr>
      <w:r w:rsidRPr="000C30A5">
        <w:rPr>
          <w:rFonts w:eastAsiaTheme="minorEastAsia"/>
          <w:bCs/>
          <w:sz w:val="36"/>
          <w:lang w:eastAsia="zh-CN"/>
        </w:rPr>
        <w:t>其他支持答复或反申索的资料。</w:t>
      </w:r>
    </w:p>
    <w:p w14:paraId="492E79DE" w14:textId="77777777" w:rsidR="00C2551A" w:rsidRPr="000C30A5" w:rsidRDefault="00C2551A" w:rsidP="007B6D03">
      <w:pPr>
        <w:overflowPunct w:val="0"/>
        <w:spacing w:after="218" w:line="259" w:lineRule="auto"/>
        <w:ind w:right="164"/>
        <w:rPr>
          <w:rFonts w:eastAsiaTheme="minorEastAsia"/>
          <w:bCs/>
          <w:sz w:val="36"/>
          <w:lang w:eastAsia="zh-CN"/>
        </w:rPr>
      </w:pPr>
    </w:p>
    <w:p w14:paraId="07D5841F" w14:textId="4A930EBA" w:rsidR="00C2551A" w:rsidRPr="000C30A5" w:rsidRDefault="00C2551A" w:rsidP="007B6D03">
      <w:pPr>
        <w:pStyle w:val="2"/>
        <w:overflowPunct w:val="0"/>
        <w:spacing w:afterLines="100" w:after="240" w:line="240" w:lineRule="auto"/>
        <w:jc w:val="both"/>
        <w:rPr>
          <w:rFonts w:ascii="Times New Roman" w:eastAsiaTheme="minorEastAsia" w:hAnsi="Times New Roman" w:cs="Times New Roman"/>
          <w:sz w:val="36"/>
          <w:szCs w:val="36"/>
          <w:lang w:eastAsia="zh-CN"/>
        </w:rPr>
      </w:pPr>
      <w:r w:rsidRPr="000C30A5">
        <w:rPr>
          <w:rFonts w:ascii="Times New Roman" w:eastAsiaTheme="minorEastAsia" w:hAnsi="Times New Roman" w:cs="Times New Roman"/>
          <w:sz w:val="36"/>
          <w:szCs w:val="36"/>
        </w:rPr>
        <w:t>第</w:t>
      </w:r>
      <w:r w:rsidRPr="000C30A5">
        <w:rPr>
          <w:rFonts w:ascii="Times New Roman" w:eastAsiaTheme="minorEastAsia" w:hAnsi="Times New Roman" w:cs="Times New Roman"/>
          <w:sz w:val="36"/>
          <w:szCs w:val="36"/>
        </w:rPr>
        <w:t xml:space="preserve"> 8 </w:t>
      </w:r>
      <w:r w:rsidRPr="000C30A5">
        <w:rPr>
          <w:rFonts w:ascii="Times New Roman" w:eastAsiaTheme="minorEastAsia" w:hAnsi="Times New Roman" w:cs="Times New Roman"/>
          <w:sz w:val="36"/>
          <w:szCs w:val="36"/>
        </w:rPr>
        <w:t>条</w:t>
      </w:r>
      <w:r w:rsidRPr="000C30A5">
        <w:rPr>
          <w:rFonts w:ascii="Times New Roman" w:eastAsiaTheme="minorEastAsia" w:hAnsi="Times New Roman" w:cs="Times New Roman"/>
          <w:sz w:val="36"/>
          <w:szCs w:val="36"/>
        </w:rPr>
        <w:tab/>
      </w:r>
      <w:r w:rsidRPr="000C30A5">
        <w:rPr>
          <w:rFonts w:ascii="Times New Roman" w:eastAsiaTheme="minorEastAsia" w:hAnsi="Times New Roman" w:cs="Times New Roman"/>
          <w:sz w:val="36"/>
          <w:szCs w:val="36"/>
        </w:rPr>
        <w:tab/>
      </w:r>
      <w:proofErr w:type="spellStart"/>
      <w:r w:rsidRPr="000C30A5">
        <w:rPr>
          <w:rFonts w:ascii="Times New Roman" w:eastAsiaTheme="minorEastAsia" w:hAnsi="Times New Roman" w:cs="Times New Roman"/>
          <w:sz w:val="36"/>
          <w:szCs w:val="36"/>
        </w:rPr>
        <w:t>反申索答辯</w:t>
      </w:r>
      <w:proofErr w:type="spellEnd"/>
    </w:p>
    <w:p w14:paraId="16437425" w14:textId="6CA268B5" w:rsidR="00C2551A" w:rsidRPr="000C30A5" w:rsidRDefault="00C2551A" w:rsidP="007B6D03">
      <w:pPr>
        <w:pStyle w:val="a6"/>
        <w:numPr>
          <w:ilvl w:val="0"/>
          <w:numId w:val="36"/>
        </w:numPr>
        <w:tabs>
          <w:tab w:val="left" w:pos="662"/>
          <w:tab w:val="left" w:pos="664"/>
        </w:tabs>
        <w:overflowPunct w:val="0"/>
        <w:spacing w:before="0" w:after="218" w:line="259" w:lineRule="auto"/>
        <w:ind w:right="164" w:hanging="635"/>
        <w:rPr>
          <w:rFonts w:eastAsiaTheme="minorEastAsia"/>
          <w:color w:val="0F1115"/>
          <w:sz w:val="36"/>
          <w:szCs w:val="36"/>
          <w:lang w:eastAsia="zh-CN"/>
        </w:rPr>
      </w:pPr>
      <w:r w:rsidRPr="000C30A5">
        <w:rPr>
          <w:rFonts w:eastAsiaTheme="minorEastAsia"/>
          <w:color w:val="0F1115"/>
          <w:sz w:val="36"/>
          <w:szCs w:val="36"/>
          <w:lang w:eastAsia="zh-CN"/>
        </w:rPr>
        <w:t>若被申请人根据第</w:t>
      </w:r>
      <w:r w:rsidRPr="000C30A5">
        <w:rPr>
          <w:rFonts w:eastAsiaTheme="minorEastAsia"/>
          <w:color w:val="0F1115"/>
          <w:sz w:val="36"/>
          <w:szCs w:val="36"/>
          <w:lang w:eastAsia="zh-CN"/>
        </w:rPr>
        <w:t>7</w:t>
      </w:r>
      <w:r w:rsidRPr="000C30A5">
        <w:rPr>
          <w:rFonts w:eastAsiaTheme="minorEastAsia"/>
          <w:color w:val="0F1115"/>
          <w:sz w:val="36"/>
          <w:szCs w:val="36"/>
          <w:lang w:eastAsia="zh-CN"/>
        </w:rPr>
        <w:t>条第（</w:t>
      </w:r>
      <w:r w:rsidRPr="000C30A5">
        <w:rPr>
          <w:rFonts w:eastAsiaTheme="minorEastAsia"/>
          <w:color w:val="0F1115"/>
          <w:sz w:val="36"/>
          <w:szCs w:val="36"/>
          <w:lang w:eastAsia="zh-CN"/>
        </w:rPr>
        <w:t>2</w:t>
      </w:r>
      <w:r w:rsidRPr="000C30A5">
        <w:rPr>
          <w:rFonts w:eastAsiaTheme="minorEastAsia"/>
          <w:color w:val="0F1115"/>
          <w:sz w:val="36"/>
          <w:szCs w:val="36"/>
          <w:lang w:eastAsia="zh-CN"/>
        </w:rPr>
        <w:t>）款（</w:t>
      </w:r>
      <w:r w:rsidRPr="000C30A5">
        <w:rPr>
          <w:rFonts w:eastAsiaTheme="minorEastAsia"/>
          <w:color w:val="0F1115"/>
          <w:sz w:val="36"/>
          <w:szCs w:val="36"/>
          <w:lang w:eastAsia="zh-CN"/>
        </w:rPr>
        <w:t>e</w:t>
      </w:r>
      <w:r w:rsidRPr="000C30A5">
        <w:rPr>
          <w:rFonts w:eastAsiaTheme="minorEastAsia"/>
          <w:color w:val="0F1115"/>
          <w:sz w:val="36"/>
          <w:szCs w:val="36"/>
          <w:lang w:eastAsia="zh-CN"/>
        </w:rPr>
        <w:t>）</w:t>
      </w:r>
      <w:proofErr w:type="gramStart"/>
      <w:r w:rsidRPr="000C30A5">
        <w:rPr>
          <w:rFonts w:eastAsiaTheme="minorEastAsia"/>
          <w:color w:val="0F1115"/>
          <w:sz w:val="36"/>
          <w:szCs w:val="36"/>
          <w:lang w:eastAsia="zh-CN"/>
        </w:rPr>
        <w:t>项提出</w:t>
      </w:r>
      <w:proofErr w:type="gramEnd"/>
      <w:r w:rsidRPr="000C30A5">
        <w:rPr>
          <w:rFonts w:eastAsiaTheme="minorEastAsia"/>
          <w:color w:val="0F1115"/>
          <w:sz w:val="36"/>
          <w:szCs w:val="36"/>
          <w:lang w:eastAsia="zh-CN"/>
        </w:rPr>
        <w:t>反申索，申请人应在收到反申索通知后十四（</w:t>
      </w:r>
      <w:r w:rsidRPr="000C30A5">
        <w:rPr>
          <w:rFonts w:eastAsiaTheme="minorEastAsia"/>
          <w:color w:val="0F1115"/>
          <w:sz w:val="36"/>
          <w:szCs w:val="36"/>
          <w:lang w:eastAsia="zh-CN"/>
        </w:rPr>
        <w:t>14</w:t>
      </w:r>
      <w:r w:rsidRPr="000C30A5">
        <w:rPr>
          <w:rFonts w:eastAsiaTheme="minorEastAsia"/>
          <w:color w:val="0F1115"/>
          <w:sz w:val="36"/>
          <w:szCs w:val="36"/>
          <w:lang w:eastAsia="zh-CN"/>
        </w:rPr>
        <w:t>）日内，就该反申索向亚非法协香港区域仲裁中心提交答辩。</w:t>
      </w:r>
      <w:r w:rsidRPr="000C30A5">
        <w:rPr>
          <w:rFonts w:eastAsiaTheme="minorEastAsia"/>
          <w:color w:val="0F1115"/>
          <w:sz w:val="36"/>
          <w:szCs w:val="36"/>
          <w:lang w:eastAsia="zh-CN"/>
        </w:rPr>
        <w:t xml:space="preserve"> </w:t>
      </w:r>
      <w:r w:rsidRPr="000C30A5">
        <w:rPr>
          <w:rFonts w:eastAsiaTheme="minorEastAsia"/>
          <w:color w:val="0F1115"/>
          <w:sz w:val="36"/>
          <w:szCs w:val="36"/>
          <w:lang w:eastAsia="zh-CN"/>
        </w:rPr>
        <w:t>该答辩应尽可能附上申请人为反对该反申索所依据的所有文件及其他证据，或列明其引述内容。</w:t>
      </w:r>
    </w:p>
    <w:p w14:paraId="34C7B510" w14:textId="6716FEE0" w:rsidR="00C2551A" w:rsidRPr="000C30A5" w:rsidRDefault="00C2551A" w:rsidP="007B6D03">
      <w:pPr>
        <w:pStyle w:val="a6"/>
        <w:numPr>
          <w:ilvl w:val="0"/>
          <w:numId w:val="36"/>
        </w:numPr>
        <w:tabs>
          <w:tab w:val="left" w:pos="662"/>
          <w:tab w:val="left" w:pos="664"/>
        </w:tabs>
        <w:overflowPunct w:val="0"/>
        <w:spacing w:before="0" w:after="218" w:line="259" w:lineRule="auto"/>
        <w:ind w:right="164"/>
        <w:rPr>
          <w:rFonts w:eastAsiaTheme="minorEastAsia"/>
          <w:color w:val="0F1115"/>
          <w:sz w:val="36"/>
          <w:szCs w:val="36"/>
          <w:lang w:eastAsia="zh-TW"/>
        </w:rPr>
      </w:pPr>
      <w:proofErr w:type="spellStart"/>
      <w:r w:rsidRPr="000C30A5">
        <w:rPr>
          <w:rFonts w:eastAsiaTheme="minorEastAsia"/>
          <w:color w:val="0F1115"/>
          <w:sz w:val="36"/>
          <w:szCs w:val="36"/>
        </w:rPr>
        <w:t>反申索答辩应包括</w:t>
      </w:r>
      <w:proofErr w:type="spellEnd"/>
      <w:r w:rsidRPr="000C30A5">
        <w:rPr>
          <w:rFonts w:eastAsiaTheme="minorEastAsia"/>
          <w:color w:val="0F1115"/>
          <w:sz w:val="36"/>
          <w:szCs w:val="36"/>
        </w:rPr>
        <w:t>：</w:t>
      </w:r>
    </w:p>
    <w:p w14:paraId="6C24508D" w14:textId="77777777" w:rsidR="00C2551A" w:rsidRPr="000C30A5" w:rsidRDefault="00C2551A" w:rsidP="007B6D03">
      <w:pPr>
        <w:pStyle w:val="a6"/>
        <w:numPr>
          <w:ilvl w:val="0"/>
          <w:numId w:val="37"/>
        </w:numPr>
        <w:overflowPunct w:val="0"/>
        <w:rPr>
          <w:rFonts w:eastAsiaTheme="minorEastAsia"/>
          <w:bCs/>
          <w:sz w:val="36"/>
          <w:lang w:eastAsia="zh-CN"/>
        </w:rPr>
      </w:pPr>
      <w:r w:rsidRPr="000C30A5">
        <w:rPr>
          <w:rFonts w:eastAsiaTheme="minorEastAsia"/>
          <w:bCs/>
          <w:sz w:val="36"/>
          <w:lang w:eastAsia="zh-CN"/>
        </w:rPr>
        <w:t>申请人及其在程序中获授权代理的代表（如有）的姓名与指定电子地址</w:t>
      </w:r>
      <w:r w:rsidRPr="000C30A5">
        <w:rPr>
          <w:rFonts w:eastAsiaTheme="minorEastAsia"/>
          <w:bCs/>
          <w:sz w:val="36"/>
          <w:lang w:eastAsia="zh-CN"/>
        </w:rPr>
        <w:t>;</w:t>
      </w:r>
    </w:p>
    <w:p w14:paraId="0ADDCFC5" w14:textId="4255E231" w:rsidR="00C2551A" w:rsidRPr="000C30A5" w:rsidRDefault="00C2551A" w:rsidP="007B6D03">
      <w:pPr>
        <w:pStyle w:val="a6"/>
        <w:numPr>
          <w:ilvl w:val="0"/>
          <w:numId w:val="37"/>
        </w:numPr>
        <w:overflowPunct w:val="0"/>
        <w:rPr>
          <w:rFonts w:eastAsiaTheme="minorEastAsia"/>
          <w:bCs/>
          <w:sz w:val="36"/>
          <w:lang w:eastAsia="zh-CN"/>
        </w:rPr>
      </w:pPr>
      <w:r w:rsidRPr="000C30A5">
        <w:rPr>
          <w:rFonts w:eastAsiaTheme="minorEastAsia"/>
          <w:bCs/>
          <w:sz w:val="36"/>
          <w:lang w:eastAsia="zh-CN"/>
        </w:rPr>
        <w:t>对被申请人所提反申索予以全部或部分确认或否认的陈述，并附上该确认或否认的事实与法律依据，以及所有重要文件</w:t>
      </w:r>
      <w:r w:rsidRPr="000C30A5">
        <w:rPr>
          <w:rFonts w:eastAsiaTheme="minorEastAsia"/>
          <w:bCs/>
          <w:sz w:val="36"/>
          <w:lang w:eastAsia="zh-CN"/>
        </w:rPr>
        <w:t>;</w:t>
      </w:r>
    </w:p>
    <w:p w14:paraId="1751C3EE" w14:textId="2F74E60E" w:rsidR="00C2551A" w:rsidRPr="000C30A5" w:rsidRDefault="00C2551A" w:rsidP="007B6D03">
      <w:pPr>
        <w:pStyle w:val="a6"/>
        <w:numPr>
          <w:ilvl w:val="0"/>
          <w:numId w:val="37"/>
        </w:numPr>
        <w:overflowPunct w:val="0"/>
        <w:rPr>
          <w:rFonts w:eastAsiaTheme="minorEastAsia"/>
          <w:bCs/>
          <w:sz w:val="36"/>
          <w:lang w:eastAsia="zh-CN"/>
        </w:rPr>
      </w:pPr>
      <w:r w:rsidRPr="000C30A5">
        <w:rPr>
          <w:rFonts w:eastAsiaTheme="minorEastAsia"/>
          <w:bCs/>
          <w:sz w:val="36"/>
          <w:lang w:eastAsia="zh-CN"/>
        </w:rPr>
        <w:lastRenderedPageBreak/>
        <w:t>解决该反申索的</w:t>
      </w:r>
      <w:r w:rsidR="00B67CC3" w:rsidRPr="000C30A5">
        <w:rPr>
          <w:rFonts w:eastAsiaTheme="minorEastAsia"/>
          <w:bCs/>
          <w:sz w:val="36"/>
          <w:lang w:eastAsia="zh-CN"/>
        </w:rPr>
        <w:t>建议</w:t>
      </w:r>
      <w:r w:rsidRPr="000C30A5">
        <w:rPr>
          <w:rFonts w:eastAsiaTheme="minorEastAsia"/>
          <w:bCs/>
          <w:sz w:val="36"/>
          <w:lang w:eastAsia="zh-CN"/>
        </w:rPr>
        <w:t>方案</w:t>
      </w:r>
      <w:r w:rsidRPr="000C30A5">
        <w:rPr>
          <w:rFonts w:eastAsiaTheme="minorEastAsia"/>
          <w:bCs/>
          <w:sz w:val="36"/>
          <w:lang w:eastAsia="zh-CN"/>
        </w:rPr>
        <w:t>;</w:t>
      </w:r>
    </w:p>
    <w:p w14:paraId="1DFA5B33" w14:textId="5C966FD8" w:rsidR="00C2551A" w:rsidRPr="000C30A5" w:rsidRDefault="00C2551A" w:rsidP="007B6D03">
      <w:pPr>
        <w:pStyle w:val="a6"/>
        <w:numPr>
          <w:ilvl w:val="0"/>
          <w:numId w:val="37"/>
        </w:numPr>
        <w:overflowPunct w:val="0"/>
        <w:rPr>
          <w:rFonts w:eastAsiaTheme="minorEastAsia"/>
          <w:bCs/>
          <w:sz w:val="36"/>
          <w:lang w:eastAsia="zh-CN"/>
        </w:rPr>
      </w:pPr>
      <w:r w:rsidRPr="000C30A5">
        <w:rPr>
          <w:rFonts w:eastAsiaTheme="minorEastAsia"/>
          <w:bCs/>
          <w:sz w:val="36"/>
          <w:lang w:eastAsia="zh-CN"/>
        </w:rPr>
        <w:t>申请人及</w:t>
      </w:r>
      <w:r w:rsidRPr="000C30A5">
        <w:rPr>
          <w:rFonts w:eastAsiaTheme="minorEastAsia"/>
          <w:bCs/>
          <w:sz w:val="36"/>
          <w:lang w:eastAsia="zh-CN"/>
        </w:rPr>
        <w:t>/</w:t>
      </w:r>
      <w:r w:rsidRPr="000C30A5">
        <w:rPr>
          <w:rFonts w:eastAsiaTheme="minorEastAsia"/>
          <w:bCs/>
          <w:sz w:val="36"/>
          <w:lang w:eastAsia="zh-CN"/>
        </w:rPr>
        <w:t>或其代表的签署或其他识别与认证方式</w:t>
      </w:r>
      <w:r w:rsidRPr="000C30A5">
        <w:rPr>
          <w:rFonts w:eastAsiaTheme="minorEastAsia"/>
          <w:bCs/>
          <w:sz w:val="36"/>
          <w:lang w:eastAsia="zh-CN"/>
        </w:rPr>
        <w:t>;</w:t>
      </w:r>
      <w:r w:rsidRPr="000C30A5">
        <w:rPr>
          <w:rFonts w:eastAsiaTheme="minorEastAsia"/>
          <w:bCs/>
          <w:sz w:val="36"/>
          <w:lang w:eastAsia="zh-CN"/>
        </w:rPr>
        <w:t>及</w:t>
      </w:r>
    </w:p>
    <w:p w14:paraId="184CC201" w14:textId="5348894B" w:rsidR="00C2551A" w:rsidRPr="000C30A5" w:rsidRDefault="00C2551A" w:rsidP="007B6D03">
      <w:pPr>
        <w:pStyle w:val="a6"/>
        <w:numPr>
          <w:ilvl w:val="0"/>
          <w:numId w:val="37"/>
        </w:numPr>
        <w:overflowPunct w:val="0"/>
        <w:spacing w:after="218" w:line="259" w:lineRule="auto"/>
        <w:ind w:left="1383" w:right="164"/>
        <w:rPr>
          <w:rFonts w:eastAsiaTheme="minorEastAsia"/>
          <w:bCs/>
          <w:sz w:val="36"/>
          <w:lang w:eastAsia="zh-CN"/>
        </w:rPr>
      </w:pPr>
      <w:r w:rsidRPr="000C30A5">
        <w:rPr>
          <w:rFonts w:eastAsiaTheme="minorEastAsia"/>
          <w:bCs/>
          <w:sz w:val="36"/>
          <w:lang w:eastAsia="zh-CN"/>
        </w:rPr>
        <w:t>其他支持反申索答辩的资料。</w:t>
      </w:r>
    </w:p>
    <w:p w14:paraId="2546A6E2" w14:textId="77777777" w:rsidR="00C2551A" w:rsidRPr="000C30A5" w:rsidRDefault="00C2551A" w:rsidP="007B6D03">
      <w:pPr>
        <w:overflowPunct w:val="0"/>
        <w:spacing w:after="218" w:line="259" w:lineRule="auto"/>
        <w:ind w:right="164"/>
        <w:rPr>
          <w:rFonts w:eastAsiaTheme="minorEastAsia"/>
          <w:bCs/>
          <w:sz w:val="36"/>
          <w:lang w:eastAsia="zh-CN"/>
        </w:rPr>
      </w:pPr>
    </w:p>
    <w:p w14:paraId="13B39213" w14:textId="50597311" w:rsidR="00C2551A" w:rsidRPr="000C30A5" w:rsidRDefault="00C2551A" w:rsidP="00DE649E">
      <w:pPr>
        <w:pStyle w:val="2"/>
        <w:overflowPunct w:val="0"/>
        <w:spacing w:afterLines="100" w:after="240" w:line="240" w:lineRule="auto"/>
        <w:ind w:left="2126" w:rightChars="200" w:right="440" w:hangingChars="590" w:hanging="2126"/>
        <w:rPr>
          <w:rFonts w:ascii="Times New Roman" w:eastAsiaTheme="minorEastAsia" w:hAnsi="Times New Roman" w:cs="Times New Roman"/>
          <w:sz w:val="36"/>
          <w:lang w:eastAsia="zh-CN"/>
        </w:rPr>
      </w:pPr>
      <w:r w:rsidRPr="000C30A5">
        <w:rPr>
          <w:rFonts w:ascii="Times New Roman" w:eastAsiaTheme="minorEastAsia" w:hAnsi="Times New Roman" w:cs="Times New Roman"/>
          <w:sz w:val="36"/>
          <w:szCs w:val="36"/>
          <w:lang w:eastAsia="zh-CN"/>
        </w:rPr>
        <w:t>第</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lang w:eastAsia="zh-CN"/>
        </w:rPr>
        <w:t>9</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lang w:eastAsia="zh-CN"/>
        </w:rPr>
        <w:t>条</w:t>
      </w:r>
      <w:r w:rsidRPr="000C30A5">
        <w:rPr>
          <w:rFonts w:ascii="Times New Roman" w:eastAsiaTheme="minorEastAsia" w:hAnsi="Times New Roman" w:cs="Times New Roman"/>
          <w:sz w:val="36"/>
          <w:szCs w:val="36"/>
          <w:lang w:eastAsia="zh-CN"/>
        </w:rPr>
        <w:tab/>
      </w:r>
      <w:r w:rsidRPr="000C30A5">
        <w:rPr>
          <w:rFonts w:ascii="Times New Roman" w:eastAsiaTheme="minorEastAsia" w:hAnsi="Times New Roman" w:cs="Times New Roman"/>
          <w:sz w:val="36"/>
          <w:szCs w:val="36"/>
          <w:lang w:eastAsia="zh-CN"/>
        </w:rPr>
        <w:tab/>
      </w:r>
      <w:r w:rsidRPr="000C30A5">
        <w:rPr>
          <w:rFonts w:ascii="Times New Roman" w:eastAsiaTheme="minorEastAsia" w:hAnsi="Times New Roman" w:cs="Times New Roman"/>
          <w:sz w:val="36"/>
          <w:szCs w:val="36"/>
          <w:lang w:eastAsia="zh-CN"/>
        </w:rPr>
        <w:t>关于选拔及</w:t>
      </w:r>
      <w:r w:rsidRPr="000C30A5">
        <w:rPr>
          <w:rFonts w:ascii="Times New Roman" w:eastAsiaTheme="minorEastAsia" w:hAnsi="Times New Roman" w:cs="Times New Roman"/>
          <w:sz w:val="36"/>
          <w:szCs w:val="36"/>
          <w:lang w:eastAsia="zh-CN"/>
        </w:rPr>
        <w:t>/</w:t>
      </w:r>
      <w:r w:rsidRPr="000C30A5">
        <w:rPr>
          <w:rFonts w:ascii="Times New Roman" w:eastAsiaTheme="minorEastAsia" w:hAnsi="Times New Roman" w:cs="Times New Roman"/>
          <w:sz w:val="36"/>
          <w:szCs w:val="36"/>
          <w:lang w:eastAsia="zh-CN"/>
        </w:rPr>
        <w:t>或参赛资格争议与其他非商业争议的程序启动时限</w:t>
      </w:r>
    </w:p>
    <w:p w14:paraId="1B4143FB" w14:textId="77777777" w:rsidR="00C2551A" w:rsidRPr="000C30A5" w:rsidRDefault="00C2551A" w:rsidP="007B6D03">
      <w:pPr>
        <w:pStyle w:val="a6"/>
        <w:numPr>
          <w:ilvl w:val="0"/>
          <w:numId w:val="38"/>
        </w:numPr>
        <w:tabs>
          <w:tab w:val="left" w:pos="662"/>
          <w:tab w:val="left" w:pos="664"/>
        </w:tabs>
        <w:overflowPunct w:val="0"/>
        <w:spacing w:before="0" w:after="218" w:line="259" w:lineRule="auto"/>
        <w:ind w:right="164"/>
        <w:rPr>
          <w:rFonts w:eastAsiaTheme="minorEastAsia"/>
          <w:color w:val="0F1115"/>
          <w:sz w:val="36"/>
          <w:szCs w:val="36"/>
          <w:lang w:eastAsia="zh-CN"/>
        </w:rPr>
      </w:pPr>
      <w:proofErr w:type="gramStart"/>
      <w:r w:rsidRPr="000C30A5">
        <w:rPr>
          <w:rFonts w:eastAsiaTheme="minorEastAsia"/>
          <w:color w:val="0F1115"/>
          <w:sz w:val="36"/>
          <w:szCs w:val="36"/>
          <w:lang w:eastAsia="zh-CN"/>
        </w:rPr>
        <w:t>若相关</w:t>
      </w:r>
      <w:proofErr w:type="gramEnd"/>
      <w:r w:rsidRPr="000C30A5">
        <w:rPr>
          <w:rFonts w:eastAsiaTheme="minorEastAsia"/>
          <w:color w:val="0F1115"/>
          <w:sz w:val="36"/>
          <w:szCs w:val="36"/>
          <w:lang w:eastAsia="zh-CN"/>
        </w:rPr>
        <w:t>体育联合会、协会或体育组织的章程或规例，或先前协议中未订明时限，则根据本《规则》向亚非法协香港区域仲裁中心提交通知以启动程序的时限，应为当事人获知有关决定或该决定为其所知悉之日（以较早者为准）起计二十一（</w:t>
      </w:r>
      <w:r w:rsidRPr="000C30A5">
        <w:rPr>
          <w:rFonts w:eastAsiaTheme="minorEastAsia"/>
          <w:color w:val="0F1115"/>
          <w:sz w:val="36"/>
          <w:szCs w:val="36"/>
          <w:lang w:eastAsia="zh-CN"/>
        </w:rPr>
        <w:t>21</w:t>
      </w:r>
      <w:r w:rsidRPr="000C30A5">
        <w:rPr>
          <w:rFonts w:eastAsiaTheme="minorEastAsia"/>
          <w:color w:val="0F1115"/>
          <w:sz w:val="36"/>
          <w:szCs w:val="36"/>
          <w:lang w:eastAsia="zh-CN"/>
        </w:rPr>
        <w:t>）日内。</w:t>
      </w:r>
    </w:p>
    <w:p w14:paraId="31D9C5A2" w14:textId="1ECD9A5A" w:rsidR="00C2551A" w:rsidRPr="000C30A5" w:rsidRDefault="00C2551A" w:rsidP="007B6D03">
      <w:pPr>
        <w:pStyle w:val="a6"/>
        <w:numPr>
          <w:ilvl w:val="0"/>
          <w:numId w:val="38"/>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若通知经表面审查已逾时提交，亚非法协香港区域仲裁中心不得启动程序，并应相应通知提交人。</w:t>
      </w:r>
    </w:p>
    <w:p w14:paraId="0A7F9C57" w14:textId="50A73C18" w:rsidR="00C2551A" w:rsidRPr="000C30A5" w:rsidRDefault="00C2551A" w:rsidP="007B6D03">
      <w:pPr>
        <w:pStyle w:val="a6"/>
        <w:numPr>
          <w:ilvl w:val="0"/>
          <w:numId w:val="38"/>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若程序已启动，而通知被认定为逾期提交，任何一方均可请求亚非法协香港区域仲裁中心及已获委任的调解员或仲裁员终止该程序。</w:t>
      </w:r>
    </w:p>
    <w:p w14:paraId="58DD08C6" w14:textId="77777777" w:rsidR="005E4C8C" w:rsidRDefault="005E4C8C" w:rsidP="007B6D03">
      <w:pPr>
        <w:overflowPunct w:val="0"/>
        <w:spacing w:after="218" w:line="259" w:lineRule="auto"/>
        <w:ind w:right="164"/>
        <w:rPr>
          <w:rFonts w:eastAsia="SimSun"/>
          <w:bCs/>
          <w:sz w:val="36"/>
          <w:lang w:val="en-US" w:eastAsia="zh-CN"/>
        </w:rPr>
      </w:pPr>
    </w:p>
    <w:p w14:paraId="47188F4C" w14:textId="77777777" w:rsidR="000C30A5" w:rsidRDefault="000C30A5" w:rsidP="007B6D03">
      <w:pPr>
        <w:overflowPunct w:val="0"/>
        <w:spacing w:after="218" w:line="259" w:lineRule="auto"/>
        <w:ind w:right="164"/>
        <w:rPr>
          <w:rFonts w:eastAsia="SimSun"/>
          <w:bCs/>
          <w:sz w:val="36"/>
          <w:lang w:val="en-US" w:eastAsia="zh-CN"/>
        </w:rPr>
      </w:pPr>
    </w:p>
    <w:p w14:paraId="2F1511A0" w14:textId="77777777" w:rsidR="000C30A5" w:rsidRPr="000C30A5" w:rsidRDefault="000C30A5" w:rsidP="007B6D03">
      <w:pPr>
        <w:overflowPunct w:val="0"/>
        <w:spacing w:after="218" w:line="259" w:lineRule="auto"/>
        <w:ind w:right="164"/>
        <w:rPr>
          <w:rFonts w:eastAsia="SimSun"/>
          <w:bCs/>
          <w:sz w:val="36"/>
          <w:lang w:val="en-US" w:eastAsia="zh-CN"/>
        </w:rPr>
      </w:pPr>
    </w:p>
    <w:p w14:paraId="5575AADD" w14:textId="252E0CAA" w:rsidR="00C2551A" w:rsidRPr="000C30A5" w:rsidRDefault="00C2551A" w:rsidP="007B6D03">
      <w:pPr>
        <w:pStyle w:val="2"/>
        <w:overflowPunct w:val="0"/>
        <w:spacing w:afterLines="100" w:after="240" w:line="240" w:lineRule="auto"/>
        <w:jc w:val="both"/>
        <w:rPr>
          <w:rFonts w:ascii="Times New Roman" w:eastAsiaTheme="minorEastAsia" w:hAnsi="Times New Roman" w:cs="Times New Roman"/>
          <w:sz w:val="36"/>
          <w:lang w:eastAsia="zh-CN"/>
        </w:rPr>
      </w:pPr>
      <w:bookmarkStart w:id="6" w:name="Article_7_Time_Limit_for_Commencement_of"/>
      <w:bookmarkEnd w:id="6"/>
      <w:r w:rsidRPr="000C30A5">
        <w:rPr>
          <w:rFonts w:ascii="Times New Roman" w:eastAsiaTheme="minorEastAsia" w:hAnsi="Times New Roman" w:cs="Times New Roman"/>
          <w:sz w:val="36"/>
          <w:szCs w:val="36"/>
          <w:lang w:eastAsia="zh-CN"/>
        </w:rPr>
        <w:lastRenderedPageBreak/>
        <w:t>第</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lang w:eastAsia="zh-CN"/>
        </w:rPr>
        <w:t>10</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lang w:eastAsia="zh-CN"/>
        </w:rPr>
        <w:t>条</w:t>
      </w:r>
      <w:r w:rsidRPr="000C30A5">
        <w:rPr>
          <w:rFonts w:ascii="Times New Roman" w:eastAsiaTheme="minorEastAsia" w:hAnsi="Times New Roman" w:cs="Times New Roman"/>
          <w:sz w:val="36"/>
          <w:szCs w:val="36"/>
          <w:lang w:eastAsia="zh-CN"/>
        </w:rPr>
        <w:tab/>
      </w:r>
      <w:r w:rsidRPr="000C30A5">
        <w:rPr>
          <w:rFonts w:ascii="Times New Roman" w:eastAsiaTheme="minorEastAsia" w:hAnsi="Times New Roman" w:cs="Times New Roman"/>
          <w:sz w:val="36"/>
          <w:szCs w:val="36"/>
          <w:lang w:eastAsia="zh-CN"/>
        </w:rPr>
        <w:tab/>
      </w:r>
      <w:r w:rsidRPr="000C30A5">
        <w:rPr>
          <w:rFonts w:ascii="Times New Roman" w:eastAsiaTheme="minorEastAsia" w:hAnsi="Times New Roman" w:cs="Times New Roman"/>
          <w:sz w:val="36"/>
          <w:szCs w:val="36"/>
          <w:lang w:eastAsia="zh-CN"/>
        </w:rPr>
        <w:t>仲裁地</w:t>
      </w:r>
    </w:p>
    <w:p w14:paraId="27464A0D" w14:textId="478F3D36" w:rsidR="00450B15" w:rsidRPr="000C30A5" w:rsidRDefault="00C2551A" w:rsidP="007B6D03">
      <w:pPr>
        <w:overflowPunct w:val="0"/>
        <w:spacing w:after="218" w:line="262" w:lineRule="auto"/>
        <w:ind w:left="11" w:hanging="11"/>
        <w:rPr>
          <w:rFonts w:eastAsiaTheme="minorEastAsia"/>
          <w:sz w:val="36"/>
          <w:szCs w:val="36"/>
          <w:lang w:eastAsia="zh-CN"/>
        </w:rPr>
      </w:pPr>
      <w:r w:rsidRPr="000C30A5">
        <w:rPr>
          <w:rFonts w:eastAsiaTheme="minorEastAsia"/>
          <w:sz w:val="36"/>
          <w:szCs w:val="36"/>
          <w:lang w:eastAsia="zh-CN"/>
        </w:rPr>
        <w:t>各方当事人可协议约定仲裁地。如未达成协议，则根据本《规则》进行之仲裁的仲裁地为中国香港，除非仲裁庭考虑案件具体情况后认为另一地点更为适宜。仲裁裁决应被视为于仲裁地</w:t>
      </w:r>
      <w:proofErr w:type="gramStart"/>
      <w:r w:rsidRPr="000C30A5">
        <w:rPr>
          <w:rFonts w:eastAsiaTheme="minorEastAsia"/>
          <w:sz w:val="36"/>
          <w:szCs w:val="36"/>
          <w:lang w:eastAsia="zh-CN"/>
        </w:rPr>
        <w:t>作出</w:t>
      </w:r>
      <w:proofErr w:type="gramEnd"/>
      <w:r w:rsidRPr="000C30A5">
        <w:rPr>
          <w:rFonts w:eastAsiaTheme="minorEastAsia"/>
          <w:sz w:val="36"/>
          <w:szCs w:val="36"/>
          <w:lang w:eastAsia="zh-CN"/>
        </w:rPr>
        <w:t>。</w:t>
      </w:r>
    </w:p>
    <w:p w14:paraId="0EAC0A96" w14:textId="77777777" w:rsidR="00C2551A" w:rsidRPr="000C30A5" w:rsidRDefault="00C2551A" w:rsidP="007B6D03">
      <w:pPr>
        <w:overflowPunct w:val="0"/>
        <w:spacing w:after="218" w:line="262" w:lineRule="auto"/>
        <w:ind w:left="11" w:hanging="11"/>
        <w:rPr>
          <w:rFonts w:eastAsiaTheme="minorEastAsia"/>
          <w:sz w:val="36"/>
          <w:szCs w:val="36"/>
          <w:lang w:eastAsia="zh-CN"/>
        </w:rPr>
      </w:pPr>
    </w:p>
    <w:p w14:paraId="6D73A0F6" w14:textId="21862638" w:rsidR="00C2551A" w:rsidRPr="000C30A5" w:rsidRDefault="00C2551A" w:rsidP="007B6D03">
      <w:pPr>
        <w:pStyle w:val="2"/>
        <w:overflowPunct w:val="0"/>
        <w:spacing w:afterLines="100" w:after="240" w:line="240" w:lineRule="auto"/>
        <w:jc w:val="both"/>
        <w:rPr>
          <w:rFonts w:ascii="Times New Roman" w:eastAsiaTheme="minorEastAsia" w:hAnsi="Times New Roman" w:cs="Times New Roman"/>
          <w:sz w:val="36"/>
          <w:lang w:eastAsia="zh-CN"/>
        </w:rPr>
      </w:pPr>
      <w:r w:rsidRPr="000C30A5">
        <w:rPr>
          <w:rFonts w:ascii="Times New Roman" w:eastAsiaTheme="minorEastAsia" w:hAnsi="Times New Roman" w:cs="Times New Roman"/>
          <w:sz w:val="36"/>
          <w:szCs w:val="36"/>
          <w:lang w:eastAsia="zh-CN"/>
        </w:rPr>
        <w:t>第</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lang w:eastAsia="zh-CN"/>
        </w:rPr>
        <w:t>11</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lang w:eastAsia="zh-CN"/>
        </w:rPr>
        <w:t>条</w:t>
      </w:r>
      <w:r w:rsidRPr="000C30A5">
        <w:rPr>
          <w:rFonts w:ascii="Times New Roman" w:eastAsiaTheme="minorEastAsia" w:hAnsi="Times New Roman" w:cs="Times New Roman"/>
          <w:sz w:val="36"/>
          <w:szCs w:val="36"/>
          <w:lang w:eastAsia="zh-CN"/>
        </w:rPr>
        <w:tab/>
      </w:r>
      <w:r w:rsidRPr="000C30A5">
        <w:rPr>
          <w:rFonts w:ascii="Times New Roman" w:eastAsiaTheme="minorEastAsia" w:hAnsi="Times New Roman" w:cs="Times New Roman"/>
          <w:sz w:val="36"/>
          <w:szCs w:val="36"/>
          <w:lang w:eastAsia="zh-CN"/>
        </w:rPr>
        <w:tab/>
      </w:r>
      <w:r w:rsidRPr="000C30A5">
        <w:rPr>
          <w:rFonts w:ascii="Times New Roman" w:eastAsiaTheme="minorEastAsia" w:hAnsi="Times New Roman" w:cs="Times New Roman"/>
          <w:sz w:val="36"/>
          <w:szCs w:val="36"/>
          <w:lang w:eastAsia="zh-CN"/>
        </w:rPr>
        <w:t>调解会议或仲裁开庭地点</w:t>
      </w:r>
    </w:p>
    <w:p w14:paraId="215B0083" w14:textId="24FA7E6B" w:rsidR="00F01BE2" w:rsidRPr="000C30A5" w:rsidRDefault="00C2551A" w:rsidP="007B6D03">
      <w:pPr>
        <w:overflowPunct w:val="0"/>
        <w:spacing w:after="218" w:line="262" w:lineRule="auto"/>
        <w:ind w:left="11" w:hanging="11"/>
        <w:rPr>
          <w:rFonts w:eastAsiaTheme="minorEastAsia"/>
          <w:sz w:val="36"/>
          <w:szCs w:val="36"/>
          <w:lang w:eastAsia="zh-CN"/>
        </w:rPr>
      </w:pPr>
      <w:r w:rsidRPr="000C30A5">
        <w:rPr>
          <w:rFonts w:eastAsiaTheme="minorEastAsia"/>
          <w:sz w:val="36"/>
          <w:szCs w:val="36"/>
          <w:lang w:eastAsia="zh-CN"/>
        </w:rPr>
        <w:t>除非各方当事人另有协议，调解会议或仲裁开庭须于指定线上平台上以虚拟方式进行。</w:t>
      </w:r>
    </w:p>
    <w:p w14:paraId="0BAE66E6" w14:textId="77777777" w:rsidR="00C2551A" w:rsidRPr="000C30A5" w:rsidRDefault="00C2551A" w:rsidP="007B6D03">
      <w:pPr>
        <w:overflowPunct w:val="0"/>
        <w:spacing w:after="218" w:line="262" w:lineRule="auto"/>
        <w:ind w:left="11" w:hanging="11"/>
        <w:rPr>
          <w:rFonts w:eastAsiaTheme="minorEastAsia"/>
          <w:sz w:val="36"/>
          <w:szCs w:val="36"/>
          <w:lang w:eastAsia="zh-CN"/>
        </w:rPr>
      </w:pPr>
    </w:p>
    <w:p w14:paraId="2EDB2FC5" w14:textId="495C7E11" w:rsidR="00C2551A" w:rsidRPr="000C30A5" w:rsidRDefault="00C2551A" w:rsidP="007B6D03">
      <w:pPr>
        <w:pStyle w:val="2"/>
        <w:overflowPunct w:val="0"/>
        <w:spacing w:afterLines="100" w:after="240" w:line="240" w:lineRule="auto"/>
        <w:jc w:val="both"/>
        <w:rPr>
          <w:rFonts w:ascii="Times New Roman" w:eastAsiaTheme="minorEastAsia" w:hAnsi="Times New Roman" w:cs="Times New Roman"/>
          <w:sz w:val="36"/>
          <w:lang w:eastAsia="zh-TW"/>
        </w:rPr>
      </w:pPr>
      <w:bookmarkStart w:id="7" w:name="Article_9_____Place_of_Mediation_Session"/>
      <w:bookmarkEnd w:id="7"/>
      <w:r w:rsidRPr="000C30A5">
        <w:rPr>
          <w:rFonts w:ascii="Times New Roman" w:eastAsiaTheme="minorEastAsia" w:hAnsi="Times New Roman" w:cs="Times New Roman"/>
          <w:sz w:val="36"/>
          <w:szCs w:val="36"/>
        </w:rPr>
        <w:t>第</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rPr>
        <w:t>12</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rPr>
        <w:t>条</w:t>
      </w:r>
      <w:r w:rsidRPr="000C30A5">
        <w:rPr>
          <w:rFonts w:ascii="Times New Roman" w:eastAsiaTheme="minorEastAsia" w:hAnsi="Times New Roman" w:cs="Times New Roman"/>
          <w:sz w:val="36"/>
          <w:szCs w:val="36"/>
        </w:rPr>
        <w:tab/>
      </w:r>
      <w:r w:rsidRPr="000C30A5">
        <w:rPr>
          <w:rFonts w:ascii="Times New Roman" w:eastAsiaTheme="minorEastAsia" w:hAnsi="Times New Roman" w:cs="Times New Roman"/>
          <w:sz w:val="36"/>
          <w:szCs w:val="36"/>
        </w:rPr>
        <w:tab/>
      </w:r>
      <w:proofErr w:type="spellStart"/>
      <w:r w:rsidRPr="000C30A5">
        <w:rPr>
          <w:rFonts w:ascii="Times New Roman" w:eastAsiaTheme="minorEastAsia" w:hAnsi="Times New Roman" w:cs="Times New Roman"/>
          <w:sz w:val="36"/>
          <w:szCs w:val="36"/>
        </w:rPr>
        <w:t>程序语言</w:t>
      </w:r>
      <w:proofErr w:type="spellEnd"/>
    </w:p>
    <w:p w14:paraId="749BCF88" w14:textId="7FD1CE3E" w:rsidR="00B76F78" w:rsidRPr="000C30A5" w:rsidRDefault="00C2551A" w:rsidP="007B6D03">
      <w:pPr>
        <w:pStyle w:val="a6"/>
        <w:numPr>
          <w:ilvl w:val="0"/>
          <w:numId w:val="39"/>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依据本《规则》进行之程序，语言应为英文或中文。若当事人未达成协议，调解员或仲裁庭（若尚未委任，则由亚非法协香港区域仲裁中心）应于程序开始时，综合</w:t>
      </w:r>
      <w:proofErr w:type="gramStart"/>
      <w:r w:rsidRPr="000C30A5">
        <w:rPr>
          <w:rFonts w:eastAsiaTheme="minorEastAsia"/>
          <w:color w:val="0F1115"/>
          <w:sz w:val="36"/>
          <w:szCs w:val="36"/>
          <w:lang w:eastAsia="zh-CN"/>
        </w:rPr>
        <w:t>考量</w:t>
      </w:r>
      <w:proofErr w:type="gramEnd"/>
      <w:r w:rsidRPr="000C30A5">
        <w:rPr>
          <w:rFonts w:eastAsiaTheme="minorEastAsia"/>
          <w:color w:val="0F1115"/>
          <w:sz w:val="36"/>
          <w:szCs w:val="36"/>
          <w:lang w:eastAsia="zh-CN"/>
        </w:rPr>
        <w:t>所有相关情况后，于此两种语言中择</w:t>
      </w:r>
      <w:proofErr w:type="gramStart"/>
      <w:r w:rsidRPr="000C30A5">
        <w:rPr>
          <w:rFonts w:eastAsiaTheme="minorEastAsia"/>
          <w:color w:val="0F1115"/>
          <w:sz w:val="36"/>
          <w:szCs w:val="36"/>
          <w:lang w:eastAsia="zh-CN"/>
        </w:rPr>
        <w:t>一</w:t>
      </w:r>
      <w:proofErr w:type="gramEnd"/>
      <w:r w:rsidRPr="000C30A5">
        <w:rPr>
          <w:rFonts w:eastAsiaTheme="minorEastAsia"/>
          <w:color w:val="0F1115"/>
          <w:sz w:val="36"/>
          <w:szCs w:val="36"/>
          <w:lang w:eastAsia="zh-CN"/>
        </w:rPr>
        <w:t>作为程序语言。一经指定，程序应仅以所选语言进行，除非各方当事人与调解员或仲裁庭另行共同协议。</w:t>
      </w:r>
    </w:p>
    <w:p w14:paraId="3CB85616" w14:textId="0F9961EE" w:rsidR="00C2551A" w:rsidRPr="000C30A5" w:rsidRDefault="00C2551A" w:rsidP="007B6D03">
      <w:pPr>
        <w:pStyle w:val="a6"/>
        <w:numPr>
          <w:ilvl w:val="0"/>
          <w:numId w:val="39"/>
        </w:numPr>
        <w:tabs>
          <w:tab w:val="left" w:pos="662"/>
          <w:tab w:val="left" w:pos="664"/>
        </w:tabs>
        <w:overflowPunct w:val="0"/>
        <w:spacing w:before="0" w:after="218" w:line="259" w:lineRule="auto"/>
        <w:ind w:right="164"/>
        <w:rPr>
          <w:rFonts w:eastAsiaTheme="minorEastAsia"/>
          <w:color w:val="0F1115"/>
          <w:sz w:val="36"/>
          <w:szCs w:val="36"/>
          <w:lang w:eastAsia="zh-CN"/>
        </w:rPr>
      </w:pPr>
      <w:proofErr w:type="gramStart"/>
      <w:r w:rsidRPr="000C30A5">
        <w:rPr>
          <w:rFonts w:eastAsiaTheme="minorEastAsia"/>
          <w:color w:val="0F1115"/>
          <w:sz w:val="36"/>
          <w:szCs w:val="36"/>
          <w:lang w:eastAsia="zh-CN"/>
        </w:rPr>
        <w:t>经亚非法</w:t>
      </w:r>
      <w:proofErr w:type="gramEnd"/>
      <w:r w:rsidRPr="000C30A5">
        <w:rPr>
          <w:rFonts w:eastAsiaTheme="minorEastAsia"/>
          <w:color w:val="0F1115"/>
          <w:sz w:val="36"/>
          <w:szCs w:val="36"/>
          <w:lang w:eastAsia="zh-CN"/>
        </w:rPr>
        <w:t>协香港区域仲裁中心及调解员或仲裁庭共同批准后，当事人可请求使用英文或中文以外的语言。</w:t>
      </w:r>
    </w:p>
    <w:p w14:paraId="6E4F43C5" w14:textId="1200D5FF" w:rsidR="00C2551A" w:rsidRPr="000C30A5" w:rsidRDefault="00C2551A" w:rsidP="007B6D03">
      <w:pPr>
        <w:pStyle w:val="a6"/>
        <w:numPr>
          <w:ilvl w:val="0"/>
          <w:numId w:val="39"/>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在任何调解会议或仲裁聆讯中，若当事人安排将非程序指定语言与调解或仲裁正式语言之间进行互译，可获准使用该非指定语言。</w:t>
      </w:r>
    </w:p>
    <w:p w14:paraId="2DB10975" w14:textId="45790F36" w:rsidR="00C2551A" w:rsidRPr="000C30A5" w:rsidRDefault="00C2551A" w:rsidP="007B6D03">
      <w:pPr>
        <w:pStyle w:val="a6"/>
        <w:numPr>
          <w:ilvl w:val="0"/>
          <w:numId w:val="39"/>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lastRenderedPageBreak/>
        <w:t>程序进行可借助指定线上平台提供的翻译及传译服务，或由当事人自行安排。</w:t>
      </w:r>
    </w:p>
    <w:p w14:paraId="6AEA3527" w14:textId="77777777" w:rsidR="00C2551A" w:rsidRPr="000C30A5" w:rsidRDefault="00C2551A" w:rsidP="007B6D03">
      <w:pPr>
        <w:tabs>
          <w:tab w:val="left" w:pos="662"/>
          <w:tab w:val="left" w:pos="664"/>
        </w:tabs>
        <w:overflowPunct w:val="0"/>
        <w:spacing w:after="218" w:line="259" w:lineRule="auto"/>
        <w:ind w:right="164"/>
        <w:rPr>
          <w:rFonts w:eastAsiaTheme="minorEastAsia"/>
          <w:color w:val="0F1115"/>
          <w:sz w:val="36"/>
          <w:szCs w:val="36"/>
          <w:lang w:eastAsia="zh-CN"/>
        </w:rPr>
      </w:pPr>
    </w:p>
    <w:p w14:paraId="764DD0E7" w14:textId="77777777" w:rsidR="00C2551A" w:rsidRPr="000C30A5" w:rsidRDefault="00C2551A" w:rsidP="007B6D03">
      <w:pPr>
        <w:tabs>
          <w:tab w:val="left" w:pos="662"/>
          <w:tab w:val="left" w:pos="664"/>
        </w:tabs>
        <w:overflowPunct w:val="0"/>
        <w:spacing w:after="218" w:line="259" w:lineRule="auto"/>
        <w:ind w:right="164"/>
        <w:rPr>
          <w:rFonts w:eastAsiaTheme="minorEastAsia"/>
          <w:color w:val="0F1115"/>
          <w:sz w:val="36"/>
          <w:szCs w:val="36"/>
          <w:lang w:eastAsia="zh-CN"/>
        </w:rPr>
      </w:pPr>
    </w:p>
    <w:p w14:paraId="60A89F12" w14:textId="786B6E2B" w:rsidR="00C2551A" w:rsidRPr="000C30A5" w:rsidRDefault="00C2551A" w:rsidP="007B6D03">
      <w:pPr>
        <w:pStyle w:val="1"/>
        <w:numPr>
          <w:ilvl w:val="0"/>
          <w:numId w:val="12"/>
        </w:numPr>
        <w:tabs>
          <w:tab w:val="left" w:pos="3373"/>
        </w:tabs>
        <w:overflowPunct w:val="0"/>
        <w:spacing w:beforeLines="100" w:before="240" w:afterLines="100" w:after="240"/>
        <w:ind w:left="3294" w:hanging="459"/>
        <w:jc w:val="left"/>
        <w:rPr>
          <w:rFonts w:eastAsiaTheme="minorEastAsia"/>
        </w:rPr>
      </w:pPr>
      <w:proofErr w:type="spellStart"/>
      <w:r w:rsidRPr="000C30A5">
        <w:rPr>
          <w:rFonts w:eastAsiaTheme="minorEastAsia"/>
        </w:rPr>
        <w:t>调解阶段</w:t>
      </w:r>
      <w:proofErr w:type="spellEnd"/>
    </w:p>
    <w:p w14:paraId="79726F44" w14:textId="77777777" w:rsidR="007B6D03" w:rsidRPr="000C30A5" w:rsidRDefault="007B6D03" w:rsidP="007B6D03">
      <w:pPr>
        <w:tabs>
          <w:tab w:val="left" w:pos="662"/>
          <w:tab w:val="left" w:pos="664"/>
        </w:tabs>
        <w:overflowPunct w:val="0"/>
        <w:spacing w:after="218" w:line="259" w:lineRule="auto"/>
        <w:ind w:right="164"/>
        <w:rPr>
          <w:rFonts w:eastAsiaTheme="minorEastAsia"/>
          <w:color w:val="0F1115"/>
          <w:sz w:val="36"/>
          <w:szCs w:val="36"/>
          <w:lang w:eastAsia="zh-TW"/>
        </w:rPr>
      </w:pPr>
    </w:p>
    <w:p w14:paraId="13E0FFB7" w14:textId="1AF043D7" w:rsidR="00C2551A" w:rsidRPr="000C30A5" w:rsidRDefault="00C2551A" w:rsidP="007B6D03">
      <w:pPr>
        <w:pStyle w:val="2"/>
        <w:overflowPunct w:val="0"/>
        <w:spacing w:afterLines="100" w:after="240" w:line="240" w:lineRule="auto"/>
        <w:jc w:val="both"/>
        <w:rPr>
          <w:rFonts w:ascii="Times New Roman" w:eastAsiaTheme="minorEastAsia" w:hAnsi="Times New Roman" w:cs="Times New Roman"/>
          <w:sz w:val="36"/>
          <w:szCs w:val="36"/>
          <w:lang w:eastAsia="zh-TW"/>
        </w:rPr>
      </w:pPr>
      <w:r w:rsidRPr="000C30A5">
        <w:rPr>
          <w:rFonts w:ascii="Times New Roman" w:eastAsiaTheme="minorEastAsia" w:hAnsi="Times New Roman" w:cs="Times New Roman"/>
          <w:sz w:val="36"/>
          <w:szCs w:val="36"/>
        </w:rPr>
        <w:t>第</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rPr>
        <w:t>13</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rPr>
        <w:t>条</w:t>
      </w:r>
      <w:r w:rsidRPr="000C30A5">
        <w:rPr>
          <w:rFonts w:ascii="Times New Roman" w:eastAsiaTheme="minorEastAsia" w:hAnsi="Times New Roman" w:cs="Times New Roman"/>
          <w:sz w:val="36"/>
          <w:szCs w:val="36"/>
        </w:rPr>
        <w:tab/>
      </w:r>
      <w:r w:rsidRPr="000C30A5">
        <w:rPr>
          <w:rFonts w:ascii="Times New Roman" w:eastAsiaTheme="minorEastAsia" w:hAnsi="Times New Roman" w:cs="Times New Roman"/>
          <w:sz w:val="36"/>
          <w:szCs w:val="36"/>
        </w:rPr>
        <w:tab/>
      </w:r>
      <w:proofErr w:type="spellStart"/>
      <w:r w:rsidRPr="000C30A5">
        <w:rPr>
          <w:rFonts w:ascii="Times New Roman" w:eastAsiaTheme="minorEastAsia" w:hAnsi="Times New Roman" w:cs="Times New Roman"/>
          <w:sz w:val="36"/>
          <w:szCs w:val="36"/>
        </w:rPr>
        <w:t>调解员的委任</w:t>
      </w:r>
      <w:proofErr w:type="spellEnd"/>
    </w:p>
    <w:p w14:paraId="7DF9BE83" w14:textId="2EE2157D" w:rsidR="00C2551A" w:rsidRPr="000C30A5" w:rsidRDefault="00C2551A" w:rsidP="007B6D03">
      <w:pPr>
        <w:pStyle w:val="a6"/>
        <w:numPr>
          <w:ilvl w:val="0"/>
          <w:numId w:val="40"/>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依本《规则》进行之程序的调解员，应从先导计划体育调解员名册中委任。</w:t>
      </w:r>
      <w:proofErr w:type="gramStart"/>
      <w:r w:rsidRPr="000C30A5">
        <w:rPr>
          <w:rFonts w:eastAsiaTheme="minorEastAsia"/>
          <w:color w:val="0F1115"/>
          <w:sz w:val="36"/>
          <w:szCs w:val="36"/>
          <w:lang w:eastAsia="zh-CN"/>
        </w:rPr>
        <w:t>若各方</w:t>
      </w:r>
      <w:proofErr w:type="gramEnd"/>
      <w:r w:rsidRPr="000C30A5">
        <w:rPr>
          <w:rFonts w:eastAsiaTheme="minorEastAsia"/>
          <w:color w:val="0F1115"/>
          <w:sz w:val="36"/>
          <w:szCs w:val="36"/>
          <w:lang w:eastAsia="zh-CN"/>
        </w:rPr>
        <w:t>共同推荐调解员人选，须获亚非法协香港区域仲裁中心书面确认。</w:t>
      </w:r>
    </w:p>
    <w:p w14:paraId="710EA3AB" w14:textId="16C40CDA" w:rsidR="00C2551A" w:rsidRPr="000C30A5" w:rsidRDefault="00C2551A" w:rsidP="007B6D03">
      <w:pPr>
        <w:pStyle w:val="a6"/>
        <w:numPr>
          <w:ilvl w:val="0"/>
          <w:numId w:val="40"/>
        </w:numPr>
        <w:tabs>
          <w:tab w:val="left" w:pos="662"/>
          <w:tab w:val="left" w:pos="664"/>
        </w:tabs>
        <w:overflowPunct w:val="0"/>
        <w:spacing w:before="0" w:after="218" w:line="259" w:lineRule="auto"/>
        <w:ind w:right="164"/>
        <w:rPr>
          <w:rFonts w:eastAsiaTheme="minorEastAsia"/>
          <w:color w:val="0F1115"/>
          <w:sz w:val="36"/>
          <w:szCs w:val="36"/>
          <w:lang w:eastAsia="zh-CN"/>
        </w:rPr>
      </w:pPr>
      <w:proofErr w:type="gramStart"/>
      <w:r w:rsidRPr="000C30A5">
        <w:rPr>
          <w:rFonts w:eastAsiaTheme="minorEastAsia"/>
          <w:color w:val="0F1115"/>
          <w:sz w:val="36"/>
          <w:szCs w:val="36"/>
          <w:lang w:eastAsia="zh-CN"/>
        </w:rPr>
        <w:t>若各方</w:t>
      </w:r>
      <w:proofErr w:type="gramEnd"/>
      <w:r w:rsidRPr="000C30A5">
        <w:rPr>
          <w:rFonts w:eastAsiaTheme="minorEastAsia"/>
          <w:color w:val="0F1115"/>
          <w:sz w:val="36"/>
          <w:szCs w:val="36"/>
          <w:lang w:eastAsia="zh-CN"/>
        </w:rPr>
        <w:t>未能就调解员之委任达成协议，亚非法协香港区域仲裁中心应在与各方协商后，从先导计划体育调解员名册中委任调解员。</w:t>
      </w:r>
    </w:p>
    <w:p w14:paraId="59A9CF88" w14:textId="7A2DB546" w:rsidR="00C2551A" w:rsidRPr="000C30A5" w:rsidRDefault="00C2551A" w:rsidP="007B6D03">
      <w:pPr>
        <w:pStyle w:val="a6"/>
        <w:numPr>
          <w:ilvl w:val="0"/>
          <w:numId w:val="40"/>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调解员接受委任，即承诺投入充分时间处理程序，以确保程序高效进行。</w:t>
      </w:r>
    </w:p>
    <w:p w14:paraId="353354BE" w14:textId="325F24B8" w:rsidR="00B4610D" w:rsidRPr="000C30A5" w:rsidRDefault="00C2551A" w:rsidP="007B6D03">
      <w:pPr>
        <w:pStyle w:val="a6"/>
        <w:numPr>
          <w:ilvl w:val="0"/>
          <w:numId w:val="40"/>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若任何一方提出异议，或调解员自行判断其无法促成调解成功，调解员应终止其职责，并据此书面通知亚非法协香港区域仲裁中心。收到该通知后，亚非法协香港区域仲裁中心将在与各方协商、并提供其从先导计划体育调解员名册中另行委任调解员的机会后，安排更换调解员。</w:t>
      </w:r>
    </w:p>
    <w:p w14:paraId="47EDAA32" w14:textId="33FF6E67" w:rsidR="00C2551A" w:rsidRPr="000C30A5" w:rsidRDefault="00C2551A" w:rsidP="007B6D03">
      <w:pPr>
        <w:pStyle w:val="2"/>
        <w:overflowPunct w:val="0"/>
        <w:spacing w:afterLines="100" w:after="240" w:line="240" w:lineRule="auto"/>
        <w:jc w:val="both"/>
        <w:rPr>
          <w:rFonts w:ascii="Times New Roman" w:eastAsiaTheme="minorEastAsia" w:hAnsi="Times New Roman" w:cs="Times New Roman"/>
          <w:sz w:val="36"/>
          <w:szCs w:val="36"/>
          <w:lang w:eastAsia="zh-TW"/>
        </w:rPr>
      </w:pPr>
      <w:r w:rsidRPr="000C30A5">
        <w:rPr>
          <w:rFonts w:ascii="Times New Roman" w:eastAsiaTheme="minorEastAsia" w:hAnsi="Times New Roman" w:cs="Times New Roman"/>
          <w:sz w:val="36"/>
          <w:szCs w:val="36"/>
        </w:rPr>
        <w:lastRenderedPageBreak/>
        <w:t>第</w:t>
      </w:r>
      <w:r w:rsidR="001B2C5C" w:rsidRPr="000C30A5">
        <w:rPr>
          <w:rFonts w:ascii="Times New Roman" w:eastAsiaTheme="minorEastAsia" w:hAnsi="Times New Roman" w:cs="Times New Roman"/>
          <w:sz w:val="36"/>
          <w:szCs w:val="36"/>
          <w:lang w:eastAsia="zh-CN"/>
        </w:rPr>
        <w:t xml:space="preserve"> </w:t>
      </w:r>
      <w:r w:rsidRPr="000C30A5">
        <w:rPr>
          <w:rFonts w:ascii="Times New Roman" w:eastAsiaTheme="minorEastAsia" w:hAnsi="Times New Roman" w:cs="Times New Roman"/>
          <w:sz w:val="36"/>
          <w:szCs w:val="36"/>
        </w:rPr>
        <w:t>14</w:t>
      </w:r>
      <w:r w:rsidR="001B2C5C" w:rsidRPr="000C30A5">
        <w:rPr>
          <w:rFonts w:ascii="Times New Roman" w:eastAsiaTheme="minorEastAsia" w:hAnsi="Times New Roman" w:cs="Times New Roman"/>
          <w:sz w:val="36"/>
          <w:szCs w:val="36"/>
          <w:lang w:eastAsia="zh-CN"/>
        </w:rPr>
        <w:t xml:space="preserve"> </w:t>
      </w:r>
      <w:r w:rsidRPr="000C30A5">
        <w:rPr>
          <w:rFonts w:ascii="Times New Roman" w:eastAsiaTheme="minorEastAsia" w:hAnsi="Times New Roman" w:cs="Times New Roman"/>
          <w:sz w:val="36"/>
          <w:szCs w:val="36"/>
        </w:rPr>
        <w:t>条</w:t>
      </w:r>
      <w:r w:rsidRPr="000C30A5">
        <w:rPr>
          <w:rFonts w:ascii="Times New Roman" w:eastAsiaTheme="minorEastAsia" w:hAnsi="Times New Roman" w:cs="Times New Roman"/>
          <w:sz w:val="36"/>
          <w:szCs w:val="36"/>
        </w:rPr>
        <w:tab/>
      </w:r>
      <w:r w:rsidRPr="000C30A5">
        <w:rPr>
          <w:rFonts w:ascii="Times New Roman" w:eastAsiaTheme="minorEastAsia" w:hAnsi="Times New Roman" w:cs="Times New Roman"/>
          <w:sz w:val="36"/>
          <w:szCs w:val="36"/>
        </w:rPr>
        <w:tab/>
      </w:r>
      <w:proofErr w:type="spellStart"/>
      <w:r w:rsidRPr="000C30A5">
        <w:rPr>
          <w:rFonts w:ascii="Times New Roman" w:eastAsiaTheme="minorEastAsia" w:hAnsi="Times New Roman" w:cs="Times New Roman"/>
          <w:sz w:val="36"/>
          <w:szCs w:val="36"/>
        </w:rPr>
        <w:t>调解程序</w:t>
      </w:r>
      <w:proofErr w:type="spellEnd"/>
    </w:p>
    <w:p w14:paraId="36F97F44" w14:textId="07106530" w:rsidR="00C2551A" w:rsidRPr="000C30A5" w:rsidRDefault="00C2551A" w:rsidP="007B6D03">
      <w:pPr>
        <w:pStyle w:val="a6"/>
        <w:numPr>
          <w:ilvl w:val="0"/>
          <w:numId w:val="41"/>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调解员应于获委任后迅速启动并进行调解，并应尽最大努力于获委任后十（</w:t>
      </w:r>
      <w:r w:rsidRPr="000C30A5">
        <w:rPr>
          <w:rFonts w:eastAsiaTheme="minorEastAsia"/>
          <w:color w:val="0F1115"/>
          <w:sz w:val="36"/>
          <w:szCs w:val="36"/>
          <w:lang w:eastAsia="zh-CN"/>
        </w:rPr>
        <w:t>10</w:t>
      </w:r>
      <w:r w:rsidRPr="000C30A5">
        <w:rPr>
          <w:rFonts w:eastAsiaTheme="minorEastAsia"/>
          <w:color w:val="0F1115"/>
          <w:sz w:val="36"/>
          <w:szCs w:val="36"/>
          <w:lang w:eastAsia="zh-CN"/>
        </w:rPr>
        <w:t>）日内完成调解。除各方与调解员另有协议外，根据本《规则》就一项申索进行的调解会议总时长，无论以单次或多场次方式进行，合计不得超过五（</w:t>
      </w:r>
      <w:r w:rsidRPr="000C30A5">
        <w:rPr>
          <w:rFonts w:eastAsiaTheme="minorEastAsia"/>
          <w:color w:val="0F1115"/>
          <w:sz w:val="36"/>
          <w:szCs w:val="36"/>
          <w:lang w:eastAsia="zh-CN"/>
        </w:rPr>
        <w:t>5</w:t>
      </w:r>
      <w:r w:rsidRPr="000C30A5">
        <w:rPr>
          <w:rFonts w:eastAsiaTheme="minorEastAsia"/>
          <w:color w:val="0F1115"/>
          <w:sz w:val="36"/>
          <w:szCs w:val="36"/>
          <w:lang w:eastAsia="zh-CN"/>
        </w:rPr>
        <w:t>）小时。</w:t>
      </w:r>
    </w:p>
    <w:p w14:paraId="1C943629" w14:textId="1B34AF90" w:rsidR="00C2551A" w:rsidRPr="000C30A5" w:rsidRDefault="00C2551A" w:rsidP="007B6D03">
      <w:pPr>
        <w:pStyle w:val="a6"/>
        <w:numPr>
          <w:ilvl w:val="0"/>
          <w:numId w:val="41"/>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各方当事人应真诚与调解员合作，以尽可能高效地推进调解。</w:t>
      </w:r>
    </w:p>
    <w:p w14:paraId="7CEE904B" w14:textId="4F3FEA5F" w:rsidR="00C2551A" w:rsidRPr="000C30A5" w:rsidRDefault="00C2551A" w:rsidP="007B6D03">
      <w:pPr>
        <w:pStyle w:val="a6"/>
        <w:numPr>
          <w:ilvl w:val="0"/>
          <w:numId w:val="41"/>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调解员可与各方当事人（在联合会议）或单独（在私人会议中）沟通，</w:t>
      </w:r>
      <w:proofErr w:type="gramStart"/>
      <w:r w:rsidRPr="000C30A5">
        <w:rPr>
          <w:rFonts w:eastAsiaTheme="minorEastAsia"/>
          <w:color w:val="0F1115"/>
          <w:sz w:val="36"/>
          <w:szCs w:val="36"/>
          <w:lang w:eastAsia="zh-CN"/>
        </w:rPr>
        <w:t>惟在此</w:t>
      </w:r>
      <w:proofErr w:type="gramEnd"/>
      <w:r w:rsidRPr="000C30A5">
        <w:rPr>
          <w:rFonts w:eastAsiaTheme="minorEastAsia"/>
          <w:color w:val="0F1115"/>
          <w:sz w:val="36"/>
          <w:szCs w:val="36"/>
          <w:lang w:eastAsia="zh-CN"/>
        </w:rPr>
        <w:t>类私人会议中获得的任何信息，未经提供该信息的一方明确授权，不得向另一方或多方披露。</w:t>
      </w:r>
    </w:p>
    <w:p w14:paraId="67227F6F" w14:textId="620F2E27" w:rsidR="00C2551A" w:rsidRPr="000C30A5" w:rsidRDefault="00C2551A" w:rsidP="007B6D03">
      <w:pPr>
        <w:pStyle w:val="a6"/>
        <w:numPr>
          <w:ilvl w:val="0"/>
          <w:numId w:val="41"/>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在本《规则》规定的调解终止前，任何一方均可随时要求与调解员进行私人会议。</w:t>
      </w:r>
    </w:p>
    <w:p w14:paraId="1185FC17" w14:textId="77777777" w:rsidR="00C2551A" w:rsidRPr="000C30A5" w:rsidRDefault="00C2551A" w:rsidP="007B6D03">
      <w:pPr>
        <w:tabs>
          <w:tab w:val="left" w:pos="662"/>
          <w:tab w:val="left" w:pos="664"/>
        </w:tabs>
        <w:overflowPunct w:val="0"/>
        <w:spacing w:after="218" w:line="259" w:lineRule="auto"/>
        <w:ind w:left="27" w:right="164"/>
        <w:rPr>
          <w:rFonts w:eastAsiaTheme="minorEastAsia"/>
          <w:color w:val="0F1115"/>
          <w:sz w:val="36"/>
          <w:szCs w:val="36"/>
          <w:lang w:eastAsia="zh-CN"/>
        </w:rPr>
      </w:pPr>
    </w:p>
    <w:p w14:paraId="3CA8D261" w14:textId="3ECFDEF5" w:rsidR="00C2551A" w:rsidRPr="000C30A5" w:rsidRDefault="00C2551A" w:rsidP="007B6D03">
      <w:pPr>
        <w:pStyle w:val="2"/>
        <w:overflowPunct w:val="0"/>
        <w:spacing w:afterLines="100" w:after="240" w:line="240" w:lineRule="auto"/>
        <w:jc w:val="both"/>
        <w:rPr>
          <w:rFonts w:ascii="Times New Roman" w:eastAsiaTheme="minorEastAsia" w:hAnsi="Times New Roman" w:cs="Times New Roman"/>
          <w:sz w:val="36"/>
          <w:szCs w:val="36"/>
          <w:lang w:eastAsia="zh-TW"/>
        </w:rPr>
      </w:pPr>
      <w:r w:rsidRPr="000C30A5">
        <w:rPr>
          <w:rFonts w:ascii="Times New Roman" w:eastAsiaTheme="minorEastAsia" w:hAnsi="Times New Roman" w:cs="Times New Roman"/>
          <w:sz w:val="36"/>
          <w:szCs w:val="36"/>
        </w:rPr>
        <w:t>第</w:t>
      </w:r>
      <w:r w:rsidR="001B2C5C" w:rsidRPr="000C30A5">
        <w:rPr>
          <w:rFonts w:ascii="Times New Roman" w:eastAsiaTheme="minorEastAsia" w:hAnsi="Times New Roman" w:cs="Times New Roman"/>
          <w:sz w:val="36"/>
          <w:szCs w:val="36"/>
          <w:lang w:eastAsia="zh-CN"/>
        </w:rPr>
        <w:t xml:space="preserve"> </w:t>
      </w:r>
      <w:r w:rsidRPr="000C30A5">
        <w:rPr>
          <w:rFonts w:ascii="Times New Roman" w:eastAsiaTheme="minorEastAsia" w:hAnsi="Times New Roman" w:cs="Times New Roman"/>
          <w:sz w:val="36"/>
          <w:szCs w:val="36"/>
        </w:rPr>
        <w:t>15</w:t>
      </w:r>
      <w:r w:rsidR="001B2C5C" w:rsidRPr="000C30A5">
        <w:rPr>
          <w:rFonts w:ascii="Times New Roman" w:eastAsiaTheme="minorEastAsia" w:hAnsi="Times New Roman" w:cs="Times New Roman"/>
          <w:sz w:val="36"/>
          <w:szCs w:val="36"/>
          <w:lang w:eastAsia="zh-CN"/>
        </w:rPr>
        <w:t xml:space="preserve"> </w:t>
      </w:r>
      <w:r w:rsidRPr="000C30A5">
        <w:rPr>
          <w:rFonts w:ascii="Times New Roman" w:eastAsiaTheme="minorEastAsia" w:hAnsi="Times New Roman" w:cs="Times New Roman"/>
          <w:sz w:val="36"/>
          <w:szCs w:val="36"/>
        </w:rPr>
        <w:t>条</w:t>
      </w:r>
      <w:r w:rsidRPr="000C30A5">
        <w:rPr>
          <w:rFonts w:ascii="Times New Roman" w:eastAsiaTheme="minorEastAsia" w:hAnsi="Times New Roman" w:cs="Times New Roman"/>
          <w:sz w:val="36"/>
          <w:szCs w:val="36"/>
        </w:rPr>
        <w:tab/>
      </w:r>
      <w:r w:rsidRPr="000C30A5">
        <w:rPr>
          <w:rFonts w:ascii="Times New Roman" w:eastAsiaTheme="minorEastAsia" w:hAnsi="Times New Roman" w:cs="Times New Roman"/>
          <w:sz w:val="36"/>
          <w:szCs w:val="36"/>
        </w:rPr>
        <w:tab/>
      </w:r>
      <w:proofErr w:type="spellStart"/>
      <w:r w:rsidRPr="000C30A5">
        <w:rPr>
          <w:rFonts w:ascii="Times New Roman" w:eastAsiaTheme="minorEastAsia" w:hAnsi="Times New Roman" w:cs="Times New Roman"/>
          <w:sz w:val="36"/>
          <w:szCs w:val="36"/>
        </w:rPr>
        <w:t>调解的终止</w:t>
      </w:r>
      <w:proofErr w:type="spellEnd"/>
    </w:p>
    <w:p w14:paraId="71826A86" w14:textId="174370B8" w:rsidR="00C2551A" w:rsidRPr="000C30A5" w:rsidRDefault="00C2551A" w:rsidP="007B6D03">
      <w:pPr>
        <w:pStyle w:val="a6"/>
        <w:numPr>
          <w:ilvl w:val="0"/>
          <w:numId w:val="42"/>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在下列任一情况下，调解应于亚非法协香港区域仲裁中心书面确认后即告终止：</w:t>
      </w:r>
    </w:p>
    <w:p w14:paraId="0F8B2658" w14:textId="1B069AB6" w:rsidR="00C2551A" w:rsidRPr="000C30A5" w:rsidRDefault="00C2551A" w:rsidP="007B6D03">
      <w:pPr>
        <w:pStyle w:val="a6"/>
        <w:numPr>
          <w:ilvl w:val="0"/>
          <w:numId w:val="43"/>
        </w:numPr>
        <w:overflowPunct w:val="0"/>
        <w:rPr>
          <w:rFonts w:eastAsiaTheme="minorEastAsia"/>
          <w:bCs/>
          <w:sz w:val="36"/>
          <w:lang w:eastAsia="zh-CN"/>
        </w:rPr>
      </w:pPr>
      <w:r w:rsidRPr="000C30A5">
        <w:rPr>
          <w:rFonts w:eastAsiaTheme="minorEastAsia"/>
          <w:bCs/>
          <w:sz w:val="36"/>
          <w:lang w:eastAsia="zh-CN"/>
        </w:rPr>
        <w:t>各方当事人签署和解协议</w:t>
      </w:r>
      <w:r w:rsidRPr="000C30A5">
        <w:rPr>
          <w:rFonts w:eastAsiaTheme="minorEastAsia"/>
          <w:bCs/>
          <w:sz w:val="36"/>
          <w:lang w:eastAsia="zh-CN"/>
        </w:rPr>
        <w:t>;</w:t>
      </w:r>
      <w:r w:rsidRPr="000C30A5">
        <w:rPr>
          <w:rFonts w:eastAsiaTheme="minorEastAsia"/>
          <w:bCs/>
          <w:sz w:val="36"/>
          <w:lang w:eastAsia="zh-CN"/>
        </w:rPr>
        <w:t>或</w:t>
      </w:r>
    </w:p>
    <w:p w14:paraId="202932E8" w14:textId="6769FB67" w:rsidR="00C2551A" w:rsidRPr="000C30A5" w:rsidRDefault="00C2551A" w:rsidP="007B6D03">
      <w:pPr>
        <w:pStyle w:val="a6"/>
        <w:numPr>
          <w:ilvl w:val="0"/>
          <w:numId w:val="43"/>
        </w:numPr>
        <w:overflowPunct w:val="0"/>
        <w:rPr>
          <w:rFonts w:eastAsiaTheme="minorEastAsia"/>
          <w:bCs/>
          <w:sz w:val="36"/>
          <w:lang w:eastAsia="zh-CN"/>
        </w:rPr>
      </w:pPr>
      <w:r w:rsidRPr="000C30A5">
        <w:rPr>
          <w:rFonts w:eastAsiaTheme="minorEastAsia"/>
          <w:bCs/>
          <w:sz w:val="36"/>
          <w:lang w:eastAsia="zh-CN"/>
        </w:rPr>
        <w:t>调解员书面通知调解已完成</w:t>
      </w:r>
      <w:r w:rsidRPr="000C30A5">
        <w:rPr>
          <w:rFonts w:eastAsiaTheme="minorEastAsia"/>
          <w:bCs/>
          <w:sz w:val="36"/>
          <w:lang w:eastAsia="zh-CN"/>
        </w:rPr>
        <w:t>;</w:t>
      </w:r>
      <w:r w:rsidRPr="000C30A5">
        <w:rPr>
          <w:rFonts w:eastAsiaTheme="minorEastAsia"/>
          <w:bCs/>
          <w:sz w:val="36"/>
          <w:lang w:eastAsia="zh-CN"/>
        </w:rPr>
        <w:t>或</w:t>
      </w:r>
    </w:p>
    <w:p w14:paraId="70EC20E3" w14:textId="67DE7C9A" w:rsidR="00C2551A" w:rsidRPr="000C30A5" w:rsidRDefault="00C2551A" w:rsidP="007B6D03">
      <w:pPr>
        <w:pStyle w:val="a6"/>
        <w:numPr>
          <w:ilvl w:val="0"/>
          <w:numId w:val="43"/>
        </w:numPr>
        <w:overflowPunct w:val="0"/>
        <w:rPr>
          <w:rFonts w:eastAsiaTheme="minorEastAsia"/>
          <w:bCs/>
          <w:sz w:val="36"/>
          <w:lang w:eastAsia="zh-CN"/>
        </w:rPr>
      </w:pPr>
      <w:r w:rsidRPr="000C30A5">
        <w:rPr>
          <w:rFonts w:eastAsiaTheme="minorEastAsia"/>
          <w:bCs/>
          <w:sz w:val="36"/>
          <w:lang w:eastAsia="zh-CN"/>
        </w:rPr>
        <w:t>调解员经与各方协商后，书面通知表明进一步的调解无助于解决争议</w:t>
      </w:r>
      <w:r w:rsidRPr="000C30A5">
        <w:rPr>
          <w:rFonts w:eastAsiaTheme="minorEastAsia"/>
          <w:bCs/>
          <w:sz w:val="36"/>
          <w:lang w:eastAsia="zh-CN"/>
        </w:rPr>
        <w:t>;</w:t>
      </w:r>
      <w:r w:rsidRPr="000C30A5">
        <w:rPr>
          <w:rFonts w:eastAsiaTheme="minorEastAsia"/>
          <w:bCs/>
          <w:sz w:val="36"/>
          <w:lang w:eastAsia="zh-CN"/>
        </w:rPr>
        <w:t>或</w:t>
      </w:r>
    </w:p>
    <w:p w14:paraId="52F54365" w14:textId="5D5F0625" w:rsidR="00C2551A" w:rsidRPr="000C30A5" w:rsidRDefault="00C2551A" w:rsidP="007B6D03">
      <w:pPr>
        <w:pStyle w:val="a6"/>
        <w:numPr>
          <w:ilvl w:val="0"/>
          <w:numId w:val="43"/>
        </w:numPr>
        <w:overflowPunct w:val="0"/>
        <w:rPr>
          <w:rFonts w:eastAsiaTheme="minorEastAsia"/>
          <w:bCs/>
          <w:sz w:val="36"/>
          <w:lang w:eastAsia="zh-CN"/>
        </w:rPr>
      </w:pPr>
      <w:r w:rsidRPr="000C30A5">
        <w:rPr>
          <w:rFonts w:eastAsiaTheme="minorEastAsia"/>
          <w:bCs/>
          <w:sz w:val="36"/>
          <w:lang w:eastAsia="zh-CN"/>
        </w:rPr>
        <w:lastRenderedPageBreak/>
        <w:t>任何一方当事人随时向调解员及其他方提交书面通知，声明终止调解</w:t>
      </w:r>
      <w:r w:rsidRPr="000C30A5">
        <w:rPr>
          <w:rFonts w:eastAsiaTheme="minorEastAsia"/>
          <w:bCs/>
          <w:sz w:val="36"/>
          <w:lang w:eastAsia="zh-CN"/>
        </w:rPr>
        <w:t>;</w:t>
      </w:r>
      <w:r w:rsidRPr="000C30A5">
        <w:rPr>
          <w:rFonts w:eastAsiaTheme="minorEastAsia"/>
          <w:bCs/>
          <w:sz w:val="36"/>
          <w:lang w:eastAsia="zh-CN"/>
        </w:rPr>
        <w:t>或</w:t>
      </w:r>
    </w:p>
    <w:p w14:paraId="7E6CAF9E" w14:textId="217BB05B" w:rsidR="00C2551A" w:rsidRPr="000C30A5" w:rsidRDefault="00C2551A" w:rsidP="007B6D03">
      <w:pPr>
        <w:pStyle w:val="a6"/>
        <w:numPr>
          <w:ilvl w:val="0"/>
          <w:numId w:val="43"/>
        </w:numPr>
        <w:overflowPunct w:val="0"/>
        <w:rPr>
          <w:rFonts w:eastAsiaTheme="minorEastAsia"/>
          <w:bCs/>
          <w:sz w:val="36"/>
          <w:lang w:eastAsia="zh-CN"/>
        </w:rPr>
      </w:pPr>
      <w:r w:rsidRPr="000C30A5">
        <w:rPr>
          <w:rFonts w:eastAsiaTheme="minorEastAsia"/>
          <w:bCs/>
          <w:sz w:val="36"/>
          <w:lang w:eastAsia="zh-CN"/>
        </w:rPr>
        <w:t>在调解会议结束后七（</w:t>
      </w:r>
      <w:r w:rsidRPr="000C30A5">
        <w:rPr>
          <w:rFonts w:eastAsiaTheme="minorEastAsia"/>
          <w:bCs/>
          <w:sz w:val="36"/>
          <w:lang w:eastAsia="zh-CN"/>
        </w:rPr>
        <w:t>7</w:t>
      </w:r>
      <w:r w:rsidRPr="000C30A5">
        <w:rPr>
          <w:rFonts w:eastAsiaTheme="minorEastAsia"/>
          <w:bCs/>
          <w:sz w:val="36"/>
          <w:lang w:eastAsia="zh-CN"/>
        </w:rPr>
        <w:t>）日内，调解员与任何一方当事人或其代表之间未进行任何通讯</w:t>
      </w:r>
      <w:r w:rsidRPr="000C30A5">
        <w:rPr>
          <w:rFonts w:eastAsiaTheme="minorEastAsia"/>
          <w:bCs/>
          <w:sz w:val="36"/>
          <w:lang w:eastAsia="zh-CN"/>
        </w:rPr>
        <w:t>;</w:t>
      </w:r>
      <w:r w:rsidRPr="000C30A5">
        <w:rPr>
          <w:rFonts w:eastAsiaTheme="minorEastAsia"/>
          <w:bCs/>
          <w:sz w:val="36"/>
          <w:lang w:eastAsia="zh-CN"/>
        </w:rPr>
        <w:t>或</w:t>
      </w:r>
    </w:p>
    <w:p w14:paraId="7103DFAD" w14:textId="78ECB9DD" w:rsidR="00C2551A" w:rsidRPr="000C30A5" w:rsidRDefault="00C2551A" w:rsidP="007B6D03">
      <w:pPr>
        <w:pStyle w:val="a6"/>
        <w:numPr>
          <w:ilvl w:val="0"/>
          <w:numId w:val="43"/>
        </w:numPr>
        <w:overflowPunct w:val="0"/>
        <w:spacing w:after="218" w:line="259" w:lineRule="auto"/>
        <w:ind w:left="1383" w:right="164"/>
        <w:rPr>
          <w:rFonts w:eastAsiaTheme="minorEastAsia"/>
          <w:bCs/>
          <w:sz w:val="36"/>
          <w:lang w:eastAsia="zh-CN"/>
        </w:rPr>
      </w:pPr>
      <w:r w:rsidRPr="000C30A5">
        <w:rPr>
          <w:rFonts w:eastAsiaTheme="minorEastAsia"/>
          <w:bCs/>
          <w:sz w:val="36"/>
          <w:lang w:eastAsia="zh-CN"/>
        </w:rPr>
        <w:t>出现亚非法协香港区域仲裁中心认为足以终止程序的其他情况。</w:t>
      </w:r>
    </w:p>
    <w:p w14:paraId="1BEDBBD7" w14:textId="577A77FC" w:rsidR="00C2551A" w:rsidRPr="000C30A5" w:rsidRDefault="00C2551A" w:rsidP="007B6D03">
      <w:pPr>
        <w:pStyle w:val="a6"/>
        <w:numPr>
          <w:ilvl w:val="0"/>
          <w:numId w:val="42"/>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任何一方当事人无权要求调解员在随后由同一争议引起的任何司法、审裁或仲裁程序中作为证人作证，调解员亦不得担任证人，</w:t>
      </w:r>
      <w:proofErr w:type="gramStart"/>
      <w:r w:rsidRPr="000C30A5">
        <w:rPr>
          <w:rFonts w:eastAsiaTheme="minorEastAsia"/>
          <w:color w:val="0F1115"/>
          <w:sz w:val="36"/>
          <w:szCs w:val="36"/>
          <w:lang w:eastAsia="zh-CN"/>
        </w:rPr>
        <w:t>除非受</w:t>
      </w:r>
      <w:proofErr w:type="gramEnd"/>
      <w:r w:rsidRPr="000C30A5">
        <w:rPr>
          <w:rFonts w:eastAsiaTheme="minorEastAsia"/>
          <w:color w:val="0F1115"/>
          <w:sz w:val="36"/>
          <w:szCs w:val="36"/>
          <w:lang w:eastAsia="zh-CN"/>
        </w:rPr>
        <w:t>有管辖权的法院强制要求。</w:t>
      </w:r>
    </w:p>
    <w:p w14:paraId="6C564C48" w14:textId="486A2635" w:rsidR="00C2551A" w:rsidRPr="000C30A5" w:rsidRDefault="00C2551A" w:rsidP="007B6D03">
      <w:pPr>
        <w:pStyle w:val="a6"/>
        <w:numPr>
          <w:ilvl w:val="0"/>
          <w:numId w:val="42"/>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若调解因第</w:t>
      </w:r>
      <w:r w:rsidRPr="000C30A5">
        <w:rPr>
          <w:rFonts w:eastAsiaTheme="minorEastAsia"/>
          <w:color w:val="0F1115"/>
          <w:sz w:val="36"/>
          <w:szCs w:val="36"/>
          <w:lang w:eastAsia="zh-CN"/>
        </w:rPr>
        <w:t>1</w:t>
      </w:r>
      <w:r w:rsidRPr="000C30A5">
        <w:rPr>
          <w:rFonts w:eastAsiaTheme="minorEastAsia"/>
          <w:color w:val="0F1115"/>
          <w:sz w:val="36"/>
          <w:szCs w:val="36"/>
          <w:lang w:eastAsia="zh-CN"/>
        </w:rPr>
        <w:t>款</w:t>
      </w:r>
      <w:r w:rsidR="001B2C5C" w:rsidRPr="000C30A5">
        <w:rPr>
          <w:rFonts w:eastAsiaTheme="minorEastAsia"/>
          <w:color w:val="0F1115"/>
          <w:sz w:val="36"/>
          <w:szCs w:val="36"/>
          <w:lang w:eastAsia="zh-CN"/>
        </w:rPr>
        <w:t>(b)</w:t>
      </w:r>
      <w:r w:rsidR="001B2C5C" w:rsidRPr="000C30A5">
        <w:rPr>
          <w:rFonts w:eastAsiaTheme="minorEastAsia"/>
          <w:color w:val="0F1115"/>
          <w:sz w:val="36"/>
          <w:szCs w:val="36"/>
          <w:lang w:eastAsia="zh-CN"/>
        </w:rPr>
        <w:t>至</w:t>
      </w:r>
      <w:r w:rsidR="001B2C5C" w:rsidRPr="000C30A5">
        <w:rPr>
          <w:rFonts w:eastAsiaTheme="minorEastAsia"/>
          <w:color w:val="0F1115"/>
          <w:sz w:val="36"/>
          <w:szCs w:val="36"/>
          <w:lang w:eastAsia="zh-CN"/>
        </w:rPr>
        <w:t>(f)</w:t>
      </w:r>
      <w:r w:rsidRPr="000C30A5">
        <w:rPr>
          <w:rFonts w:eastAsiaTheme="minorEastAsia"/>
          <w:color w:val="0F1115"/>
          <w:sz w:val="36"/>
          <w:szCs w:val="36"/>
          <w:lang w:eastAsia="zh-CN"/>
        </w:rPr>
        <w:t>项所述任何原因终止，调解员应及时通知亚非法协香港区域仲裁中心。</w:t>
      </w:r>
      <w:proofErr w:type="gramStart"/>
      <w:r w:rsidRPr="000C30A5">
        <w:rPr>
          <w:rFonts w:eastAsiaTheme="minorEastAsia"/>
          <w:color w:val="0F1115"/>
          <w:sz w:val="36"/>
          <w:szCs w:val="36"/>
          <w:lang w:eastAsia="zh-CN"/>
        </w:rPr>
        <w:t>经所有</w:t>
      </w:r>
      <w:proofErr w:type="gramEnd"/>
      <w:r w:rsidRPr="000C30A5">
        <w:rPr>
          <w:rFonts w:eastAsiaTheme="minorEastAsia"/>
          <w:color w:val="0F1115"/>
          <w:sz w:val="36"/>
          <w:szCs w:val="36"/>
          <w:lang w:eastAsia="zh-CN"/>
        </w:rPr>
        <w:t>当事人要求，调解员可向各方及亚非法协香港区域仲裁中心提供简要书面摘要，说明调解过程中已缩小的争议范围或各方保留的立场。</w:t>
      </w:r>
    </w:p>
    <w:p w14:paraId="57BE7909" w14:textId="77777777" w:rsidR="00C2551A" w:rsidRPr="000C30A5" w:rsidRDefault="00C2551A" w:rsidP="007B6D03">
      <w:pPr>
        <w:tabs>
          <w:tab w:val="left" w:pos="662"/>
          <w:tab w:val="left" w:pos="664"/>
        </w:tabs>
        <w:overflowPunct w:val="0"/>
        <w:spacing w:after="218" w:line="259" w:lineRule="auto"/>
        <w:ind w:left="27" w:right="164"/>
        <w:rPr>
          <w:rFonts w:eastAsiaTheme="minorEastAsia"/>
          <w:color w:val="0F1115"/>
          <w:sz w:val="36"/>
          <w:szCs w:val="36"/>
          <w:lang w:eastAsia="zh-CN"/>
        </w:rPr>
      </w:pPr>
    </w:p>
    <w:p w14:paraId="37C7D97A" w14:textId="77777777" w:rsidR="005E4C8C" w:rsidRPr="000C30A5" w:rsidRDefault="005E4C8C" w:rsidP="007B6D03">
      <w:pPr>
        <w:tabs>
          <w:tab w:val="left" w:pos="662"/>
          <w:tab w:val="left" w:pos="664"/>
        </w:tabs>
        <w:overflowPunct w:val="0"/>
        <w:spacing w:after="218" w:line="259" w:lineRule="auto"/>
        <w:ind w:left="27" w:right="164"/>
        <w:rPr>
          <w:rFonts w:eastAsiaTheme="minorEastAsia"/>
          <w:color w:val="0F1115"/>
          <w:sz w:val="36"/>
          <w:szCs w:val="36"/>
          <w:lang w:eastAsia="zh-CN"/>
        </w:rPr>
      </w:pPr>
    </w:p>
    <w:p w14:paraId="53056C22" w14:textId="77777777" w:rsidR="005E4C8C" w:rsidRPr="000C30A5" w:rsidRDefault="005E4C8C" w:rsidP="007B6D03">
      <w:pPr>
        <w:tabs>
          <w:tab w:val="left" w:pos="662"/>
          <w:tab w:val="left" w:pos="664"/>
        </w:tabs>
        <w:overflowPunct w:val="0"/>
        <w:spacing w:after="218" w:line="259" w:lineRule="auto"/>
        <w:ind w:left="27" w:right="164"/>
        <w:rPr>
          <w:rFonts w:eastAsiaTheme="minorEastAsia"/>
          <w:color w:val="0F1115"/>
          <w:sz w:val="36"/>
          <w:szCs w:val="36"/>
          <w:lang w:eastAsia="zh-CN"/>
        </w:rPr>
      </w:pPr>
    </w:p>
    <w:p w14:paraId="61403FEA" w14:textId="77777777" w:rsidR="005E4C8C" w:rsidRPr="000C30A5" w:rsidRDefault="005E4C8C" w:rsidP="007B6D03">
      <w:pPr>
        <w:tabs>
          <w:tab w:val="left" w:pos="662"/>
          <w:tab w:val="left" w:pos="664"/>
        </w:tabs>
        <w:overflowPunct w:val="0"/>
        <w:spacing w:after="218" w:line="259" w:lineRule="auto"/>
        <w:ind w:left="27" w:right="164"/>
        <w:rPr>
          <w:rFonts w:eastAsiaTheme="minorEastAsia"/>
          <w:color w:val="0F1115"/>
          <w:sz w:val="36"/>
          <w:szCs w:val="36"/>
          <w:lang w:eastAsia="zh-CN"/>
        </w:rPr>
      </w:pPr>
    </w:p>
    <w:p w14:paraId="67BDDC08" w14:textId="77777777" w:rsidR="005E4C8C" w:rsidRPr="000C30A5" w:rsidRDefault="005E4C8C" w:rsidP="007B6D03">
      <w:pPr>
        <w:tabs>
          <w:tab w:val="left" w:pos="662"/>
          <w:tab w:val="left" w:pos="664"/>
        </w:tabs>
        <w:overflowPunct w:val="0"/>
        <w:spacing w:after="218" w:line="259" w:lineRule="auto"/>
        <w:ind w:left="27" w:right="164"/>
        <w:rPr>
          <w:rFonts w:eastAsiaTheme="minorEastAsia"/>
          <w:color w:val="0F1115"/>
          <w:sz w:val="36"/>
          <w:szCs w:val="36"/>
          <w:lang w:eastAsia="zh-CN"/>
        </w:rPr>
      </w:pPr>
    </w:p>
    <w:p w14:paraId="5734B6FC" w14:textId="2980AAAA" w:rsidR="00B85162" w:rsidRPr="000C30A5" w:rsidRDefault="00C2551A" w:rsidP="007B6D03">
      <w:pPr>
        <w:pStyle w:val="2"/>
        <w:overflowPunct w:val="0"/>
        <w:spacing w:afterLines="100" w:after="240" w:line="240" w:lineRule="auto"/>
        <w:jc w:val="both"/>
        <w:rPr>
          <w:rFonts w:ascii="Times New Roman" w:eastAsiaTheme="minorEastAsia" w:hAnsi="Times New Roman" w:cs="Times New Roman"/>
          <w:sz w:val="36"/>
          <w:szCs w:val="36"/>
          <w:lang w:eastAsia="zh-CN"/>
        </w:rPr>
      </w:pPr>
      <w:r w:rsidRPr="000C30A5">
        <w:rPr>
          <w:rFonts w:ascii="Times New Roman" w:eastAsiaTheme="minorEastAsia" w:hAnsi="Times New Roman" w:cs="Times New Roman"/>
          <w:sz w:val="36"/>
          <w:szCs w:val="36"/>
          <w:lang w:eastAsia="zh-CN"/>
        </w:rPr>
        <w:lastRenderedPageBreak/>
        <w:t>第</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lang w:eastAsia="zh-CN"/>
        </w:rPr>
        <w:t>16</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lang w:eastAsia="zh-CN"/>
        </w:rPr>
        <w:t>条</w:t>
      </w:r>
      <w:r w:rsidRPr="000C30A5">
        <w:rPr>
          <w:rFonts w:ascii="Times New Roman" w:eastAsiaTheme="minorEastAsia" w:hAnsi="Times New Roman" w:cs="Times New Roman"/>
          <w:sz w:val="36"/>
          <w:szCs w:val="36"/>
          <w:lang w:eastAsia="zh-CN"/>
        </w:rPr>
        <w:tab/>
      </w:r>
      <w:r w:rsidRPr="000C30A5">
        <w:rPr>
          <w:rFonts w:ascii="Times New Roman" w:eastAsiaTheme="minorEastAsia" w:hAnsi="Times New Roman" w:cs="Times New Roman"/>
          <w:sz w:val="36"/>
          <w:szCs w:val="36"/>
          <w:lang w:eastAsia="zh-CN"/>
        </w:rPr>
        <w:tab/>
      </w:r>
      <w:r w:rsidRPr="000C30A5">
        <w:rPr>
          <w:rFonts w:ascii="Times New Roman" w:eastAsiaTheme="minorEastAsia" w:hAnsi="Times New Roman" w:cs="Times New Roman"/>
          <w:sz w:val="36"/>
          <w:szCs w:val="36"/>
          <w:lang w:eastAsia="zh-CN"/>
        </w:rPr>
        <w:t>调解程序的保密性</w:t>
      </w:r>
    </w:p>
    <w:p w14:paraId="6FB94035" w14:textId="39B2F1C0" w:rsidR="00C2551A" w:rsidRPr="000C30A5" w:rsidRDefault="00C2551A" w:rsidP="007B6D03">
      <w:pPr>
        <w:pStyle w:val="a6"/>
        <w:numPr>
          <w:ilvl w:val="0"/>
          <w:numId w:val="44"/>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调解</w:t>
      </w:r>
      <w:r w:rsidR="001B2C5C" w:rsidRPr="000C30A5">
        <w:rPr>
          <w:rFonts w:eastAsiaTheme="minorEastAsia"/>
          <w:color w:val="0F1115"/>
          <w:sz w:val="36"/>
          <w:szCs w:val="36"/>
          <w:lang w:eastAsia="zh-CN"/>
        </w:rPr>
        <w:t>是</w:t>
      </w:r>
      <w:r w:rsidRPr="000C30A5">
        <w:rPr>
          <w:rFonts w:eastAsiaTheme="minorEastAsia"/>
          <w:color w:val="0F1115"/>
          <w:sz w:val="36"/>
          <w:szCs w:val="36"/>
          <w:lang w:eastAsia="zh-CN"/>
        </w:rPr>
        <w:t>一</w:t>
      </w:r>
      <w:r w:rsidR="001B2C5C" w:rsidRPr="000C30A5">
        <w:rPr>
          <w:rFonts w:eastAsiaTheme="minorEastAsia"/>
          <w:color w:val="0F1115"/>
          <w:sz w:val="36"/>
          <w:szCs w:val="36"/>
          <w:lang w:eastAsia="zh-CN"/>
        </w:rPr>
        <w:t>个</w:t>
      </w:r>
      <w:r w:rsidRPr="000C30A5">
        <w:rPr>
          <w:rFonts w:eastAsiaTheme="minorEastAsia"/>
          <w:color w:val="0F1115"/>
          <w:sz w:val="36"/>
          <w:szCs w:val="36"/>
          <w:lang w:eastAsia="zh-CN"/>
        </w:rPr>
        <w:t>私密且具保密性</w:t>
      </w:r>
      <w:r w:rsidR="001B2C5C" w:rsidRPr="000C30A5">
        <w:rPr>
          <w:rFonts w:eastAsiaTheme="minorEastAsia"/>
          <w:color w:val="0F1115"/>
          <w:sz w:val="36"/>
          <w:szCs w:val="36"/>
          <w:lang w:eastAsia="zh-CN"/>
        </w:rPr>
        <w:t>的</w:t>
      </w:r>
      <w:r w:rsidRPr="000C30A5">
        <w:rPr>
          <w:rFonts w:eastAsiaTheme="minorEastAsia"/>
          <w:color w:val="0F1115"/>
          <w:sz w:val="36"/>
          <w:szCs w:val="36"/>
          <w:lang w:eastAsia="zh-CN"/>
        </w:rPr>
        <w:t>程序。在不影响本条第</w:t>
      </w:r>
      <w:r w:rsidRPr="000C30A5">
        <w:rPr>
          <w:rFonts w:eastAsiaTheme="minorEastAsia"/>
          <w:color w:val="0F1115"/>
          <w:sz w:val="36"/>
          <w:szCs w:val="36"/>
          <w:lang w:eastAsia="zh-CN"/>
        </w:rPr>
        <w:t>2</w:t>
      </w:r>
      <w:r w:rsidRPr="000C30A5">
        <w:rPr>
          <w:rFonts w:eastAsiaTheme="minorEastAsia"/>
          <w:color w:val="0F1115"/>
          <w:sz w:val="36"/>
          <w:szCs w:val="36"/>
          <w:lang w:eastAsia="zh-CN"/>
        </w:rPr>
        <w:t>款之情况下，任何一方为调解目的或与调解相关而披露、制作或提交之所有文件、通讯或信息，均应基于保密及不妨碍权益原则进行披露，且此类披露不得视为放弃任何保密或特权保护。保密义务亦延伸至和解协议，除非其披露为履行或执行协议所必需。</w:t>
      </w:r>
    </w:p>
    <w:p w14:paraId="30E1246C" w14:textId="2B2538DE" w:rsidR="00C2551A" w:rsidRPr="000C30A5" w:rsidRDefault="00C2551A" w:rsidP="007B6D03">
      <w:pPr>
        <w:pStyle w:val="a6"/>
        <w:numPr>
          <w:ilvl w:val="0"/>
          <w:numId w:val="44"/>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调解过程中发生之任何事宜，均不得意图或实际以任何方式影响各方当事人在后续仲裁、审裁或诉讼中之权利，亦不应损害其法律立场。</w:t>
      </w:r>
    </w:p>
    <w:p w14:paraId="40752CBB" w14:textId="77777777" w:rsidR="00C2551A" w:rsidRPr="000C30A5" w:rsidRDefault="00C2551A" w:rsidP="007B6D03">
      <w:pPr>
        <w:tabs>
          <w:tab w:val="left" w:pos="662"/>
          <w:tab w:val="left" w:pos="664"/>
        </w:tabs>
        <w:overflowPunct w:val="0"/>
        <w:spacing w:after="218" w:line="259" w:lineRule="auto"/>
        <w:ind w:right="164"/>
        <w:rPr>
          <w:rFonts w:eastAsiaTheme="minorEastAsia"/>
          <w:color w:val="0F1115"/>
          <w:sz w:val="36"/>
          <w:szCs w:val="36"/>
          <w:lang w:eastAsia="zh-CN"/>
        </w:rPr>
      </w:pPr>
    </w:p>
    <w:p w14:paraId="7338C647" w14:textId="11FA9F7B" w:rsidR="00C2551A" w:rsidRPr="000C30A5" w:rsidRDefault="00C2551A" w:rsidP="007B6D03">
      <w:pPr>
        <w:pStyle w:val="2"/>
        <w:overflowPunct w:val="0"/>
        <w:spacing w:afterLines="100" w:after="240" w:line="240" w:lineRule="auto"/>
        <w:jc w:val="both"/>
        <w:rPr>
          <w:rFonts w:ascii="Times New Roman" w:eastAsiaTheme="minorEastAsia" w:hAnsi="Times New Roman" w:cs="Times New Roman"/>
          <w:sz w:val="36"/>
          <w:szCs w:val="36"/>
          <w:lang w:eastAsia="zh-TW"/>
        </w:rPr>
      </w:pPr>
      <w:r w:rsidRPr="000C30A5">
        <w:rPr>
          <w:rFonts w:ascii="Times New Roman" w:eastAsiaTheme="minorEastAsia" w:hAnsi="Times New Roman" w:cs="Times New Roman"/>
          <w:sz w:val="36"/>
          <w:szCs w:val="36"/>
        </w:rPr>
        <w:t>第</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rPr>
        <w:t>17</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rPr>
        <w:t>条</w:t>
      </w:r>
      <w:r w:rsidRPr="000C30A5">
        <w:rPr>
          <w:rFonts w:ascii="Times New Roman" w:eastAsiaTheme="minorEastAsia" w:hAnsi="Times New Roman" w:cs="Times New Roman"/>
          <w:sz w:val="36"/>
          <w:szCs w:val="36"/>
        </w:rPr>
        <w:tab/>
      </w:r>
      <w:r w:rsidRPr="000C30A5">
        <w:rPr>
          <w:rFonts w:ascii="Times New Roman" w:eastAsiaTheme="minorEastAsia" w:hAnsi="Times New Roman" w:cs="Times New Roman"/>
          <w:sz w:val="36"/>
          <w:szCs w:val="36"/>
        </w:rPr>
        <w:tab/>
      </w:r>
      <w:proofErr w:type="spellStart"/>
      <w:r w:rsidRPr="000C30A5">
        <w:rPr>
          <w:rFonts w:ascii="Times New Roman" w:eastAsiaTheme="minorEastAsia" w:hAnsi="Times New Roman" w:cs="Times New Roman"/>
          <w:sz w:val="36"/>
          <w:szCs w:val="36"/>
        </w:rPr>
        <w:t>仲裁的启动</w:t>
      </w:r>
      <w:proofErr w:type="spellEnd"/>
    </w:p>
    <w:p w14:paraId="042A9664" w14:textId="559FCF38" w:rsidR="00C2551A" w:rsidRPr="000C30A5" w:rsidRDefault="00C2551A" w:rsidP="007B6D03">
      <w:pPr>
        <w:pStyle w:val="a6"/>
        <w:numPr>
          <w:ilvl w:val="0"/>
          <w:numId w:val="45"/>
        </w:numPr>
        <w:tabs>
          <w:tab w:val="left" w:pos="662"/>
          <w:tab w:val="left" w:pos="664"/>
        </w:tabs>
        <w:overflowPunct w:val="0"/>
        <w:spacing w:before="0" w:after="218" w:line="259" w:lineRule="auto"/>
        <w:ind w:right="164"/>
        <w:rPr>
          <w:rFonts w:eastAsiaTheme="minorEastAsia"/>
          <w:color w:val="0F1115"/>
          <w:sz w:val="36"/>
          <w:szCs w:val="36"/>
          <w:lang w:eastAsia="zh-CN"/>
        </w:rPr>
      </w:pPr>
      <w:proofErr w:type="gramStart"/>
      <w:r w:rsidRPr="000C30A5">
        <w:rPr>
          <w:rFonts w:eastAsiaTheme="minorEastAsia"/>
          <w:color w:val="0F1115"/>
          <w:sz w:val="36"/>
          <w:szCs w:val="36"/>
          <w:lang w:eastAsia="zh-CN"/>
        </w:rPr>
        <w:t>若各方</w:t>
      </w:r>
      <w:proofErr w:type="gramEnd"/>
      <w:r w:rsidRPr="000C30A5">
        <w:rPr>
          <w:rFonts w:eastAsiaTheme="minorEastAsia"/>
          <w:color w:val="0F1115"/>
          <w:sz w:val="36"/>
          <w:szCs w:val="36"/>
          <w:lang w:eastAsia="zh-CN"/>
        </w:rPr>
        <w:t>未能在获通知调解员委任后十（</w:t>
      </w:r>
      <w:r w:rsidRPr="000C30A5">
        <w:rPr>
          <w:rFonts w:eastAsiaTheme="minorEastAsia"/>
          <w:color w:val="0F1115"/>
          <w:sz w:val="36"/>
          <w:szCs w:val="36"/>
          <w:lang w:eastAsia="zh-CN"/>
        </w:rPr>
        <w:t>10</w:t>
      </w:r>
      <w:r w:rsidRPr="000C30A5">
        <w:rPr>
          <w:rFonts w:eastAsiaTheme="minorEastAsia"/>
          <w:color w:val="0F1115"/>
          <w:sz w:val="36"/>
          <w:szCs w:val="36"/>
          <w:lang w:eastAsia="zh-CN"/>
        </w:rPr>
        <w:t>）日内（或经各方书面协议延长的其他期限）通过调解解决争议，则程序可根据本《规则》进入仲裁阶段。</w:t>
      </w:r>
    </w:p>
    <w:p w14:paraId="2A91168D" w14:textId="20F133DC" w:rsidR="00A602F9" w:rsidRPr="000C30A5" w:rsidRDefault="00C2551A" w:rsidP="007B6D03">
      <w:pPr>
        <w:pStyle w:val="a6"/>
        <w:numPr>
          <w:ilvl w:val="0"/>
          <w:numId w:val="45"/>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为进入仲裁阶段，申请人应根据本《规则》第</w:t>
      </w:r>
      <w:r w:rsidRPr="000C30A5">
        <w:rPr>
          <w:rFonts w:eastAsiaTheme="minorEastAsia"/>
          <w:color w:val="0F1115"/>
          <w:sz w:val="36"/>
          <w:szCs w:val="36"/>
          <w:lang w:eastAsia="zh-CN"/>
        </w:rPr>
        <w:t>6</w:t>
      </w:r>
      <w:r w:rsidRPr="000C30A5">
        <w:rPr>
          <w:rFonts w:eastAsiaTheme="minorEastAsia"/>
          <w:color w:val="0F1115"/>
          <w:sz w:val="36"/>
          <w:szCs w:val="36"/>
          <w:lang w:eastAsia="zh-CN"/>
        </w:rPr>
        <w:t>条提交新的通知，被申请人则应根据第</w:t>
      </w:r>
      <w:r w:rsidRPr="000C30A5">
        <w:rPr>
          <w:rFonts w:eastAsiaTheme="minorEastAsia"/>
          <w:color w:val="0F1115"/>
          <w:sz w:val="36"/>
          <w:szCs w:val="36"/>
          <w:lang w:eastAsia="zh-CN"/>
        </w:rPr>
        <w:t>7</w:t>
      </w:r>
      <w:r w:rsidRPr="000C30A5">
        <w:rPr>
          <w:rFonts w:eastAsiaTheme="minorEastAsia"/>
          <w:color w:val="0F1115"/>
          <w:sz w:val="36"/>
          <w:szCs w:val="36"/>
          <w:lang w:eastAsia="zh-CN"/>
        </w:rPr>
        <w:t>条提交答复。为提高效率，除非亚非法协香港区域仲裁中心另有指示，相关文件应直接引用并纳入已在调解阶段提交的陈述及文件。</w:t>
      </w:r>
    </w:p>
    <w:p w14:paraId="7598FAF1" w14:textId="77777777" w:rsidR="00C2551A" w:rsidRPr="000C30A5" w:rsidRDefault="00C2551A" w:rsidP="007B6D03">
      <w:pPr>
        <w:tabs>
          <w:tab w:val="left" w:pos="662"/>
          <w:tab w:val="left" w:pos="664"/>
        </w:tabs>
        <w:overflowPunct w:val="0"/>
        <w:spacing w:after="218" w:line="259" w:lineRule="auto"/>
        <w:ind w:left="27" w:right="164"/>
        <w:rPr>
          <w:rFonts w:eastAsiaTheme="minorEastAsia"/>
          <w:color w:val="0F1115"/>
          <w:sz w:val="36"/>
          <w:szCs w:val="36"/>
          <w:lang w:eastAsia="zh-CN"/>
        </w:rPr>
      </w:pPr>
    </w:p>
    <w:p w14:paraId="2993CAFA" w14:textId="77777777" w:rsidR="00C2551A" w:rsidRPr="000C30A5" w:rsidRDefault="00C2551A" w:rsidP="007B6D03">
      <w:pPr>
        <w:tabs>
          <w:tab w:val="left" w:pos="662"/>
          <w:tab w:val="left" w:pos="664"/>
        </w:tabs>
        <w:overflowPunct w:val="0"/>
        <w:spacing w:after="218" w:line="259" w:lineRule="auto"/>
        <w:ind w:left="27" w:right="164"/>
        <w:rPr>
          <w:rFonts w:eastAsiaTheme="minorEastAsia"/>
          <w:color w:val="0F1115"/>
          <w:sz w:val="36"/>
          <w:szCs w:val="36"/>
          <w:lang w:eastAsia="zh-CN"/>
        </w:rPr>
      </w:pPr>
    </w:p>
    <w:p w14:paraId="09EDF82C" w14:textId="6A090E03" w:rsidR="00C2551A" w:rsidRPr="000C30A5" w:rsidRDefault="00C2551A" w:rsidP="007B6D03">
      <w:pPr>
        <w:pStyle w:val="1"/>
        <w:numPr>
          <w:ilvl w:val="0"/>
          <w:numId w:val="12"/>
        </w:numPr>
        <w:tabs>
          <w:tab w:val="left" w:pos="3373"/>
        </w:tabs>
        <w:overflowPunct w:val="0"/>
        <w:spacing w:beforeLines="100" w:before="240" w:afterLines="100" w:after="240"/>
        <w:ind w:left="3294" w:hanging="459"/>
        <w:jc w:val="left"/>
        <w:rPr>
          <w:rFonts w:eastAsiaTheme="minorEastAsia"/>
        </w:rPr>
      </w:pPr>
      <w:proofErr w:type="spellStart"/>
      <w:r w:rsidRPr="000C30A5">
        <w:rPr>
          <w:rFonts w:eastAsiaTheme="minorEastAsia"/>
        </w:rPr>
        <w:lastRenderedPageBreak/>
        <w:t>仲裁阶段</w:t>
      </w:r>
      <w:proofErr w:type="spellEnd"/>
    </w:p>
    <w:p w14:paraId="75336816" w14:textId="77777777" w:rsidR="00A602F9" w:rsidRPr="000C30A5" w:rsidRDefault="00A602F9" w:rsidP="007B6D03">
      <w:pPr>
        <w:tabs>
          <w:tab w:val="left" w:pos="662"/>
          <w:tab w:val="left" w:pos="664"/>
        </w:tabs>
        <w:overflowPunct w:val="0"/>
        <w:spacing w:after="218" w:line="259" w:lineRule="auto"/>
        <w:ind w:left="27" w:right="164"/>
        <w:rPr>
          <w:rFonts w:eastAsiaTheme="minorEastAsia"/>
          <w:color w:val="0F1115"/>
          <w:sz w:val="36"/>
          <w:szCs w:val="36"/>
          <w:lang w:eastAsia="zh-TW"/>
        </w:rPr>
      </w:pPr>
    </w:p>
    <w:p w14:paraId="54F2F4BE" w14:textId="5C9210CE" w:rsidR="00772684" w:rsidRPr="000C30A5" w:rsidRDefault="00772684" w:rsidP="007B6D03">
      <w:pPr>
        <w:pStyle w:val="2"/>
        <w:overflowPunct w:val="0"/>
        <w:spacing w:afterLines="100" w:after="240" w:line="240" w:lineRule="auto"/>
        <w:jc w:val="both"/>
        <w:rPr>
          <w:rFonts w:ascii="Times New Roman" w:eastAsiaTheme="minorEastAsia" w:hAnsi="Times New Roman" w:cs="Times New Roman"/>
          <w:sz w:val="36"/>
          <w:szCs w:val="36"/>
          <w:lang w:eastAsia="zh-TW"/>
        </w:rPr>
      </w:pPr>
      <w:bookmarkStart w:id="8" w:name="IV._Arbitration_Stage"/>
      <w:bookmarkStart w:id="9" w:name="Article_15__Number_of_Arbitrators"/>
      <w:bookmarkEnd w:id="8"/>
      <w:bookmarkEnd w:id="9"/>
      <w:r w:rsidRPr="000C30A5">
        <w:rPr>
          <w:rFonts w:ascii="Times New Roman" w:eastAsiaTheme="minorEastAsia" w:hAnsi="Times New Roman" w:cs="Times New Roman"/>
          <w:sz w:val="36"/>
          <w:szCs w:val="36"/>
        </w:rPr>
        <w:t>第</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rPr>
        <w:t>18</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rPr>
        <w:t>条</w:t>
      </w:r>
      <w:r w:rsidRPr="000C30A5">
        <w:rPr>
          <w:rFonts w:ascii="Times New Roman" w:eastAsiaTheme="minorEastAsia" w:hAnsi="Times New Roman" w:cs="Times New Roman"/>
          <w:sz w:val="36"/>
          <w:szCs w:val="36"/>
        </w:rPr>
        <w:tab/>
      </w:r>
      <w:r w:rsidRPr="000C30A5">
        <w:rPr>
          <w:rFonts w:ascii="Times New Roman" w:eastAsiaTheme="minorEastAsia" w:hAnsi="Times New Roman" w:cs="Times New Roman"/>
          <w:sz w:val="36"/>
          <w:szCs w:val="36"/>
        </w:rPr>
        <w:tab/>
      </w:r>
      <w:proofErr w:type="spellStart"/>
      <w:r w:rsidRPr="000C30A5">
        <w:rPr>
          <w:rFonts w:ascii="Times New Roman" w:eastAsiaTheme="minorEastAsia" w:hAnsi="Times New Roman" w:cs="Times New Roman"/>
          <w:sz w:val="36"/>
          <w:szCs w:val="36"/>
        </w:rPr>
        <w:t>仲裁员人数</w:t>
      </w:r>
      <w:proofErr w:type="spellEnd"/>
    </w:p>
    <w:p w14:paraId="65C1C016" w14:textId="605F41FB" w:rsidR="00772684" w:rsidRPr="000C30A5" w:rsidRDefault="00772684" w:rsidP="007B6D03">
      <w:pPr>
        <w:overflowPunct w:val="0"/>
        <w:spacing w:after="218" w:line="262" w:lineRule="auto"/>
        <w:ind w:left="11" w:hanging="11"/>
        <w:rPr>
          <w:rFonts w:eastAsiaTheme="minorEastAsia"/>
          <w:sz w:val="36"/>
          <w:szCs w:val="36"/>
          <w:lang w:eastAsia="zh-CN"/>
        </w:rPr>
      </w:pPr>
      <w:r w:rsidRPr="000C30A5">
        <w:rPr>
          <w:rFonts w:eastAsiaTheme="minorEastAsia"/>
          <w:sz w:val="36"/>
          <w:szCs w:val="36"/>
          <w:lang w:eastAsia="zh-CN"/>
        </w:rPr>
        <w:t>仲裁庭应由一名仲裁员组成，除非各方另有协议。</w:t>
      </w:r>
      <w:proofErr w:type="gramStart"/>
      <w:r w:rsidRPr="000C30A5">
        <w:rPr>
          <w:rFonts w:eastAsiaTheme="minorEastAsia"/>
          <w:sz w:val="36"/>
          <w:szCs w:val="36"/>
          <w:lang w:eastAsia="zh-CN"/>
        </w:rPr>
        <w:t>若各方</w:t>
      </w:r>
      <w:proofErr w:type="gramEnd"/>
      <w:r w:rsidRPr="000C30A5">
        <w:rPr>
          <w:rFonts w:eastAsiaTheme="minorEastAsia"/>
          <w:sz w:val="36"/>
          <w:szCs w:val="36"/>
          <w:lang w:eastAsia="zh-CN"/>
        </w:rPr>
        <w:t>未就仲裁员人数达成一致，亚非法协香港区域仲裁中心应委任一名独任仲裁员，除非其认为案件情况有必要委任三名仲裁员。</w:t>
      </w:r>
    </w:p>
    <w:p w14:paraId="1C63D42B" w14:textId="77777777" w:rsidR="00772684" w:rsidRPr="000C30A5" w:rsidRDefault="00772684" w:rsidP="007B6D03">
      <w:pPr>
        <w:pStyle w:val="a3"/>
        <w:overflowPunct w:val="0"/>
        <w:spacing w:line="269" w:lineRule="auto"/>
        <w:ind w:left="28" w:right="164"/>
        <w:rPr>
          <w:rFonts w:eastAsiaTheme="minorEastAsia"/>
          <w:lang w:eastAsia="zh-CN"/>
        </w:rPr>
      </w:pPr>
    </w:p>
    <w:p w14:paraId="2179307D" w14:textId="6C4FE116" w:rsidR="00772684" w:rsidRPr="000C30A5" w:rsidRDefault="00772684" w:rsidP="007B6D03">
      <w:pPr>
        <w:pStyle w:val="2"/>
        <w:overflowPunct w:val="0"/>
        <w:spacing w:afterLines="100" w:after="240" w:line="240" w:lineRule="auto"/>
        <w:jc w:val="both"/>
        <w:rPr>
          <w:rFonts w:ascii="Times New Roman" w:eastAsiaTheme="minorEastAsia" w:hAnsi="Times New Roman" w:cs="Times New Roman"/>
          <w:sz w:val="36"/>
          <w:szCs w:val="36"/>
          <w:lang w:eastAsia="zh-CN"/>
        </w:rPr>
      </w:pPr>
      <w:r w:rsidRPr="000C30A5">
        <w:rPr>
          <w:rFonts w:ascii="Times New Roman" w:eastAsiaTheme="minorEastAsia" w:hAnsi="Times New Roman" w:cs="Times New Roman"/>
          <w:sz w:val="36"/>
          <w:szCs w:val="36"/>
        </w:rPr>
        <w:t>第</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rPr>
        <w:t>19</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rPr>
        <w:t>条</w:t>
      </w:r>
      <w:r w:rsidRPr="000C30A5">
        <w:rPr>
          <w:rFonts w:ascii="Times New Roman" w:eastAsiaTheme="minorEastAsia" w:hAnsi="Times New Roman" w:cs="Times New Roman"/>
          <w:sz w:val="36"/>
          <w:szCs w:val="36"/>
        </w:rPr>
        <w:tab/>
      </w:r>
      <w:r w:rsidRPr="000C30A5">
        <w:rPr>
          <w:rFonts w:ascii="Times New Roman" w:eastAsiaTheme="minorEastAsia" w:hAnsi="Times New Roman" w:cs="Times New Roman"/>
          <w:sz w:val="36"/>
          <w:szCs w:val="36"/>
        </w:rPr>
        <w:tab/>
      </w:r>
      <w:proofErr w:type="spellStart"/>
      <w:r w:rsidRPr="000C30A5">
        <w:rPr>
          <w:rFonts w:ascii="Times New Roman" w:eastAsiaTheme="minorEastAsia" w:hAnsi="Times New Roman" w:cs="Times New Roman"/>
          <w:sz w:val="36"/>
          <w:szCs w:val="36"/>
        </w:rPr>
        <w:t>仲裁员的委任</w:t>
      </w:r>
      <w:proofErr w:type="spellEnd"/>
    </w:p>
    <w:p w14:paraId="2C946577" w14:textId="417329D4" w:rsidR="00772684" w:rsidRPr="000C30A5" w:rsidRDefault="00772684" w:rsidP="007B6D03">
      <w:pPr>
        <w:pStyle w:val="a6"/>
        <w:numPr>
          <w:ilvl w:val="0"/>
          <w:numId w:val="46"/>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各方当事人可协议约定从先导计划体育仲裁员名册中委任仲裁员的方法。若未达成协议，仲裁员应依照下列各款规定进行委任。</w:t>
      </w:r>
    </w:p>
    <w:p w14:paraId="54054312" w14:textId="7A187637" w:rsidR="00772684" w:rsidRPr="000C30A5" w:rsidRDefault="00772684" w:rsidP="007B6D03">
      <w:pPr>
        <w:pStyle w:val="a6"/>
        <w:numPr>
          <w:ilvl w:val="0"/>
          <w:numId w:val="46"/>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若根据仲裁协议需委任一名独任仲裁员，各方当事人应在亚非法协香港区域仲裁中心收到书面请求后所规定的七（</w:t>
      </w:r>
      <w:r w:rsidRPr="000C30A5">
        <w:rPr>
          <w:rFonts w:eastAsiaTheme="minorEastAsia"/>
          <w:color w:val="0F1115"/>
          <w:sz w:val="36"/>
          <w:szCs w:val="36"/>
          <w:lang w:eastAsia="zh-CN"/>
        </w:rPr>
        <w:t>7</w:t>
      </w:r>
      <w:r w:rsidRPr="000C30A5">
        <w:rPr>
          <w:rFonts w:eastAsiaTheme="minorEastAsia"/>
          <w:color w:val="0F1115"/>
          <w:sz w:val="36"/>
          <w:szCs w:val="36"/>
          <w:lang w:eastAsia="zh-CN"/>
        </w:rPr>
        <w:t>）天时限内，通过共同协议选定仲裁员。若未在该时限内达成协议，亚非法协香港区域仲裁中心应进行委任。</w:t>
      </w:r>
    </w:p>
    <w:p w14:paraId="68EAF642" w14:textId="65EBF455" w:rsidR="00772684" w:rsidRPr="000C30A5" w:rsidRDefault="00772684" w:rsidP="007B6D03">
      <w:pPr>
        <w:pStyle w:val="a6"/>
        <w:numPr>
          <w:ilvl w:val="0"/>
          <w:numId w:val="46"/>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若根据仲裁协议或亚非法协香港区域仲裁中心的决定需委任三名仲裁员，申请人应在仲裁请求中或于亚非法协香港区域仲裁中心就仲裁员人数</w:t>
      </w:r>
      <w:proofErr w:type="gramStart"/>
      <w:r w:rsidRPr="000C30A5">
        <w:rPr>
          <w:rFonts w:eastAsiaTheme="minorEastAsia"/>
          <w:color w:val="0F1115"/>
          <w:sz w:val="36"/>
          <w:szCs w:val="36"/>
          <w:lang w:eastAsia="zh-CN"/>
        </w:rPr>
        <w:t>作出</w:t>
      </w:r>
      <w:proofErr w:type="gramEnd"/>
      <w:r w:rsidRPr="000C30A5">
        <w:rPr>
          <w:rFonts w:eastAsiaTheme="minorEastAsia"/>
          <w:color w:val="0F1115"/>
          <w:sz w:val="36"/>
          <w:szCs w:val="36"/>
          <w:lang w:eastAsia="zh-CN"/>
        </w:rPr>
        <w:t>决定后所规定的时限内提名其仲裁员，逾期未提名者，其仲裁请求视为撤回。被申请人应在亚非法协香港区域仲裁中心收到书面请求后所规定的时限内提名其仲裁员。若未</w:t>
      </w:r>
      <w:r w:rsidRPr="000C30A5">
        <w:rPr>
          <w:rFonts w:eastAsiaTheme="minorEastAsia"/>
          <w:color w:val="0F1115"/>
          <w:sz w:val="36"/>
          <w:szCs w:val="36"/>
          <w:lang w:eastAsia="zh-CN"/>
        </w:rPr>
        <w:lastRenderedPageBreak/>
        <w:t>进行此项委任，亚非法协香港区域仲裁中心应代被申请人进行委任。如此委任的两名仲裁员应在亚非法协香港区域仲裁中心规定的时限内，通过共同协议选定首席仲裁员。若未在该时限内达成协议，亚非法协香港区域仲裁中心应委任仲裁庭的首席仲裁员。</w:t>
      </w:r>
    </w:p>
    <w:p w14:paraId="2751636B" w14:textId="187F007D" w:rsidR="00BC15F1" w:rsidRPr="000C30A5" w:rsidRDefault="00772684" w:rsidP="007B6D03">
      <w:pPr>
        <w:pStyle w:val="a6"/>
        <w:numPr>
          <w:ilvl w:val="0"/>
          <w:numId w:val="46"/>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参与任何仲裁</w:t>
      </w:r>
      <w:proofErr w:type="gramStart"/>
      <w:r w:rsidRPr="000C30A5">
        <w:rPr>
          <w:rFonts w:eastAsiaTheme="minorEastAsia"/>
          <w:color w:val="0F1115"/>
          <w:sz w:val="36"/>
          <w:szCs w:val="36"/>
          <w:lang w:eastAsia="zh-CN"/>
        </w:rPr>
        <w:t>前程序</w:t>
      </w:r>
      <w:proofErr w:type="gramEnd"/>
      <w:r w:rsidRPr="000C30A5">
        <w:rPr>
          <w:rFonts w:eastAsiaTheme="minorEastAsia"/>
          <w:color w:val="0F1115"/>
          <w:sz w:val="36"/>
          <w:szCs w:val="36"/>
          <w:lang w:eastAsia="zh-CN"/>
        </w:rPr>
        <w:t>的调解员，不得被委任为同一案件的仲裁员，除非各方当事人另有协议。</w:t>
      </w:r>
      <w:bookmarkStart w:id="10" w:name="Article_16__Appointment_of_Arbitrators"/>
      <w:bookmarkEnd w:id="10"/>
    </w:p>
    <w:p w14:paraId="222B6388" w14:textId="77777777" w:rsidR="00772684" w:rsidRPr="000C30A5" w:rsidRDefault="00772684" w:rsidP="007B6D03">
      <w:pPr>
        <w:tabs>
          <w:tab w:val="left" w:pos="662"/>
          <w:tab w:val="left" w:pos="664"/>
        </w:tabs>
        <w:overflowPunct w:val="0"/>
        <w:spacing w:after="218" w:line="259" w:lineRule="auto"/>
        <w:ind w:left="27" w:right="164"/>
        <w:rPr>
          <w:rFonts w:eastAsiaTheme="minorEastAsia"/>
          <w:color w:val="0F1115"/>
          <w:sz w:val="36"/>
          <w:szCs w:val="36"/>
          <w:lang w:eastAsia="zh-CN"/>
        </w:rPr>
      </w:pPr>
    </w:p>
    <w:p w14:paraId="5A023A4B" w14:textId="3B1A3792" w:rsidR="00772684" w:rsidRPr="000C30A5" w:rsidRDefault="00772684" w:rsidP="007B6D03">
      <w:pPr>
        <w:pStyle w:val="2"/>
        <w:overflowPunct w:val="0"/>
        <w:spacing w:afterLines="100" w:after="240" w:line="240" w:lineRule="auto"/>
        <w:jc w:val="both"/>
        <w:rPr>
          <w:rFonts w:ascii="Times New Roman" w:eastAsiaTheme="minorEastAsia" w:hAnsi="Times New Roman" w:cs="Times New Roman"/>
          <w:sz w:val="36"/>
          <w:szCs w:val="36"/>
          <w:lang w:eastAsia="zh-CN"/>
        </w:rPr>
      </w:pPr>
      <w:r w:rsidRPr="000C30A5">
        <w:rPr>
          <w:rFonts w:ascii="Times New Roman" w:eastAsiaTheme="minorEastAsia" w:hAnsi="Times New Roman" w:cs="Times New Roman"/>
          <w:sz w:val="36"/>
          <w:szCs w:val="36"/>
          <w:lang w:eastAsia="zh-CN"/>
        </w:rPr>
        <w:t>第</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lang w:eastAsia="zh-CN"/>
        </w:rPr>
        <w:t>20</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lang w:eastAsia="zh-CN"/>
        </w:rPr>
        <w:t>条</w:t>
      </w:r>
      <w:r w:rsidRPr="000C30A5">
        <w:rPr>
          <w:rFonts w:ascii="Times New Roman" w:eastAsiaTheme="minorEastAsia" w:hAnsi="Times New Roman" w:cs="Times New Roman"/>
          <w:sz w:val="36"/>
          <w:szCs w:val="36"/>
          <w:lang w:eastAsia="zh-CN"/>
        </w:rPr>
        <w:tab/>
      </w:r>
      <w:r w:rsidRPr="000C30A5">
        <w:rPr>
          <w:rFonts w:ascii="Times New Roman" w:eastAsiaTheme="minorEastAsia" w:hAnsi="Times New Roman" w:cs="Times New Roman"/>
          <w:sz w:val="36"/>
          <w:szCs w:val="36"/>
          <w:lang w:eastAsia="zh-CN"/>
        </w:rPr>
        <w:tab/>
      </w:r>
      <w:r w:rsidRPr="000C30A5">
        <w:rPr>
          <w:rFonts w:ascii="Times New Roman" w:eastAsiaTheme="minorEastAsia" w:hAnsi="Times New Roman" w:cs="Times New Roman"/>
          <w:sz w:val="36"/>
          <w:szCs w:val="36"/>
          <w:lang w:eastAsia="zh-CN"/>
        </w:rPr>
        <w:t>仲裁员的确认及案卷的移交</w:t>
      </w:r>
    </w:p>
    <w:p w14:paraId="7B27A1E4" w14:textId="77777777" w:rsidR="00772684" w:rsidRPr="000C30A5" w:rsidRDefault="00772684" w:rsidP="007B6D03">
      <w:pPr>
        <w:pStyle w:val="a6"/>
        <w:numPr>
          <w:ilvl w:val="0"/>
          <w:numId w:val="47"/>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当事人或其他仲裁员提名的仲裁员，仅于亚非法协香港区域仲裁中心收到书面确认后，方视为获正式委任。</w:t>
      </w:r>
    </w:p>
    <w:p w14:paraId="3A7A9406" w14:textId="3BD2F24D" w:rsidR="00772684" w:rsidRPr="000C30A5" w:rsidRDefault="00772684" w:rsidP="007B6D03">
      <w:pPr>
        <w:pStyle w:val="a6"/>
        <w:numPr>
          <w:ilvl w:val="0"/>
          <w:numId w:val="47"/>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仲裁庭组成后，亚非法协香港区域仲裁中心应确认其组成，并将案件卷宗移交予仲裁员，除非无任何一方已支付本《规则》规定的费用预付款（如适用）。</w:t>
      </w:r>
    </w:p>
    <w:p w14:paraId="7C56703A" w14:textId="77777777" w:rsidR="00772684" w:rsidRPr="000C30A5" w:rsidRDefault="00772684" w:rsidP="007B6D03">
      <w:pPr>
        <w:tabs>
          <w:tab w:val="left" w:pos="662"/>
          <w:tab w:val="left" w:pos="664"/>
        </w:tabs>
        <w:overflowPunct w:val="0"/>
        <w:spacing w:after="218" w:line="259" w:lineRule="auto"/>
        <w:ind w:left="27" w:right="164"/>
        <w:rPr>
          <w:rFonts w:eastAsiaTheme="minorEastAsia"/>
          <w:color w:val="0F1115"/>
          <w:sz w:val="36"/>
          <w:szCs w:val="36"/>
          <w:lang w:eastAsia="zh-CN"/>
        </w:rPr>
      </w:pPr>
    </w:p>
    <w:p w14:paraId="695E4FE6" w14:textId="695BED20" w:rsidR="00772684" w:rsidRPr="000C30A5" w:rsidRDefault="00772684" w:rsidP="007B6D03">
      <w:pPr>
        <w:pStyle w:val="2"/>
        <w:overflowPunct w:val="0"/>
        <w:spacing w:afterLines="100" w:after="240" w:line="240" w:lineRule="auto"/>
        <w:jc w:val="both"/>
        <w:rPr>
          <w:rFonts w:ascii="Times New Roman" w:eastAsiaTheme="minorEastAsia" w:hAnsi="Times New Roman" w:cs="Times New Roman"/>
          <w:sz w:val="36"/>
          <w:szCs w:val="36"/>
          <w:lang w:eastAsia="zh-CN"/>
        </w:rPr>
      </w:pPr>
      <w:r w:rsidRPr="000C30A5">
        <w:rPr>
          <w:rFonts w:ascii="Times New Roman" w:eastAsiaTheme="minorEastAsia" w:hAnsi="Times New Roman" w:cs="Times New Roman"/>
          <w:sz w:val="36"/>
          <w:szCs w:val="36"/>
          <w:lang w:eastAsia="zh-CN"/>
        </w:rPr>
        <w:t>第</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lang w:eastAsia="zh-CN"/>
        </w:rPr>
        <w:t>21</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lang w:eastAsia="zh-CN"/>
        </w:rPr>
        <w:t>条</w:t>
      </w:r>
      <w:r w:rsidRPr="000C30A5">
        <w:rPr>
          <w:rFonts w:ascii="Times New Roman" w:eastAsiaTheme="minorEastAsia" w:hAnsi="Times New Roman" w:cs="Times New Roman"/>
          <w:sz w:val="36"/>
          <w:szCs w:val="36"/>
          <w:lang w:eastAsia="zh-CN"/>
        </w:rPr>
        <w:tab/>
      </w:r>
      <w:r w:rsidRPr="000C30A5">
        <w:rPr>
          <w:rFonts w:ascii="Times New Roman" w:eastAsiaTheme="minorEastAsia" w:hAnsi="Times New Roman" w:cs="Times New Roman"/>
          <w:sz w:val="36"/>
          <w:szCs w:val="36"/>
          <w:lang w:eastAsia="zh-CN"/>
        </w:rPr>
        <w:tab/>
      </w:r>
      <w:r w:rsidRPr="000C30A5">
        <w:rPr>
          <w:rFonts w:ascii="Times New Roman" w:eastAsiaTheme="minorEastAsia" w:hAnsi="Times New Roman" w:cs="Times New Roman"/>
          <w:sz w:val="36"/>
          <w:szCs w:val="36"/>
          <w:lang w:eastAsia="zh-CN"/>
        </w:rPr>
        <w:t>新增当事人</w:t>
      </w:r>
    </w:p>
    <w:p w14:paraId="3D9CDEBC" w14:textId="07631C65" w:rsidR="00986327" w:rsidRPr="000C30A5" w:rsidRDefault="00772684" w:rsidP="007B6D03">
      <w:pPr>
        <w:overflowPunct w:val="0"/>
        <w:spacing w:after="218" w:line="262" w:lineRule="auto"/>
        <w:ind w:left="11" w:hanging="11"/>
        <w:rPr>
          <w:rFonts w:eastAsiaTheme="minorEastAsia"/>
          <w:sz w:val="36"/>
          <w:szCs w:val="36"/>
          <w:lang w:eastAsia="zh-CN"/>
        </w:rPr>
      </w:pPr>
      <w:r w:rsidRPr="000C30A5">
        <w:rPr>
          <w:rFonts w:eastAsiaTheme="minorEastAsia"/>
          <w:sz w:val="36"/>
          <w:szCs w:val="36"/>
          <w:lang w:eastAsia="zh-CN"/>
        </w:rPr>
        <w:t>若被申请人拟将第三方纳入仲裁程序，应在其答复中说明此意图及相关理由，并提交其答复的额外副本。亚非法协香港区域仲裁中心应将该副本送达被请求参与的第三方，并为其设定时限以表明是否同意参与及</w:t>
      </w:r>
      <w:r w:rsidRPr="000C30A5">
        <w:rPr>
          <w:rFonts w:eastAsiaTheme="minorEastAsia"/>
          <w:sz w:val="36"/>
          <w:szCs w:val="36"/>
          <w:lang w:eastAsia="zh-CN"/>
        </w:rPr>
        <w:lastRenderedPageBreak/>
        <w:t>提交答复。中心亦应为申请人设定时限，就第三方参与仲裁的事宜表明立场。</w:t>
      </w:r>
      <w:bookmarkStart w:id="11" w:name="Article_18__Joinder"/>
      <w:bookmarkEnd w:id="11"/>
    </w:p>
    <w:p w14:paraId="15910009" w14:textId="77777777" w:rsidR="00772684" w:rsidRPr="000C30A5" w:rsidRDefault="00772684" w:rsidP="007B6D03">
      <w:pPr>
        <w:overflowPunct w:val="0"/>
        <w:spacing w:after="218" w:line="262" w:lineRule="auto"/>
        <w:ind w:left="11" w:hanging="11"/>
        <w:rPr>
          <w:rFonts w:eastAsiaTheme="minorEastAsia"/>
          <w:sz w:val="36"/>
          <w:szCs w:val="36"/>
          <w:lang w:eastAsia="zh-CN"/>
        </w:rPr>
      </w:pPr>
    </w:p>
    <w:p w14:paraId="2F02CF78" w14:textId="7A95DC9B" w:rsidR="00A602F9" w:rsidRPr="000C30A5" w:rsidRDefault="00772684" w:rsidP="007B6D03">
      <w:pPr>
        <w:pStyle w:val="2"/>
        <w:overflowPunct w:val="0"/>
        <w:spacing w:afterLines="100" w:after="240" w:line="240" w:lineRule="auto"/>
        <w:jc w:val="both"/>
        <w:rPr>
          <w:rFonts w:ascii="Times New Roman" w:eastAsiaTheme="minorEastAsia" w:hAnsi="Times New Roman" w:cs="Times New Roman"/>
          <w:sz w:val="36"/>
          <w:szCs w:val="36"/>
          <w:lang w:eastAsia="zh-CN"/>
        </w:rPr>
      </w:pPr>
      <w:r w:rsidRPr="000C30A5">
        <w:rPr>
          <w:rFonts w:ascii="Times New Roman" w:eastAsiaTheme="minorEastAsia" w:hAnsi="Times New Roman" w:cs="Times New Roman"/>
          <w:sz w:val="36"/>
          <w:szCs w:val="36"/>
        </w:rPr>
        <w:t>第</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rPr>
        <w:t>22</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rPr>
        <w:t>条</w:t>
      </w:r>
      <w:r w:rsidRPr="000C30A5">
        <w:rPr>
          <w:rFonts w:ascii="Times New Roman" w:eastAsiaTheme="minorEastAsia" w:hAnsi="Times New Roman" w:cs="Times New Roman"/>
          <w:sz w:val="36"/>
          <w:szCs w:val="36"/>
        </w:rPr>
        <w:tab/>
      </w:r>
      <w:r w:rsidRPr="000C30A5">
        <w:rPr>
          <w:rFonts w:ascii="Times New Roman" w:eastAsiaTheme="minorEastAsia" w:hAnsi="Times New Roman" w:cs="Times New Roman"/>
          <w:sz w:val="36"/>
          <w:szCs w:val="36"/>
        </w:rPr>
        <w:tab/>
      </w:r>
      <w:proofErr w:type="spellStart"/>
      <w:r w:rsidRPr="000C30A5">
        <w:rPr>
          <w:rFonts w:ascii="Times New Roman" w:eastAsiaTheme="minorEastAsia" w:hAnsi="Times New Roman" w:cs="Times New Roman"/>
          <w:sz w:val="36"/>
          <w:szCs w:val="36"/>
        </w:rPr>
        <w:t>第三方介入</w:t>
      </w:r>
      <w:proofErr w:type="spellEnd"/>
    </w:p>
    <w:p w14:paraId="6B94D0E2" w14:textId="741A6A26" w:rsidR="00772684" w:rsidRPr="000C30A5" w:rsidRDefault="00772684" w:rsidP="007B6D03">
      <w:pPr>
        <w:pStyle w:val="a6"/>
        <w:numPr>
          <w:ilvl w:val="0"/>
          <w:numId w:val="49"/>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若第三方希望以当事人</w:t>
      </w:r>
      <w:r w:rsidR="00354AC9" w:rsidRPr="000C30A5">
        <w:rPr>
          <w:rFonts w:eastAsiaTheme="minorEastAsia"/>
          <w:color w:val="0F1115"/>
          <w:sz w:val="36"/>
          <w:szCs w:val="36"/>
          <w:lang w:eastAsia="zh-CN"/>
        </w:rPr>
        <w:t>身份</w:t>
      </w:r>
      <w:r w:rsidRPr="000C30A5">
        <w:rPr>
          <w:rFonts w:eastAsiaTheme="minorEastAsia"/>
          <w:color w:val="0F1115"/>
          <w:sz w:val="36"/>
          <w:szCs w:val="36"/>
          <w:lang w:eastAsia="zh-CN"/>
        </w:rPr>
        <w:t>参与仲裁，应在知悉该仲裁后十（</w:t>
      </w:r>
      <w:r w:rsidRPr="000C30A5">
        <w:rPr>
          <w:rFonts w:eastAsiaTheme="minorEastAsia"/>
          <w:color w:val="0F1115"/>
          <w:sz w:val="36"/>
          <w:szCs w:val="36"/>
          <w:lang w:eastAsia="zh-CN"/>
        </w:rPr>
        <w:t>10</w:t>
      </w:r>
      <w:r w:rsidRPr="000C30A5">
        <w:rPr>
          <w:rFonts w:eastAsiaTheme="minorEastAsia"/>
          <w:color w:val="0F1115"/>
          <w:sz w:val="36"/>
          <w:szCs w:val="36"/>
          <w:lang w:eastAsia="zh-CN"/>
        </w:rPr>
        <w:t>）日内，向亚非法协香港区域仲裁中心提交申请并说明理由，且该申请须于开庭前提交</w:t>
      </w:r>
      <w:r w:rsidRPr="000C30A5">
        <w:rPr>
          <w:rFonts w:eastAsiaTheme="minorEastAsia"/>
          <w:color w:val="0F1115"/>
          <w:sz w:val="36"/>
          <w:szCs w:val="36"/>
          <w:lang w:eastAsia="zh-CN"/>
        </w:rPr>
        <w:t>;</w:t>
      </w:r>
      <w:r w:rsidRPr="000C30A5">
        <w:rPr>
          <w:rFonts w:eastAsiaTheme="minorEastAsia"/>
          <w:color w:val="0F1115"/>
          <w:sz w:val="36"/>
          <w:szCs w:val="36"/>
          <w:lang w:eastAsia="zh-CN"/>
        </w:rPr>
        <w:t>若未进行开庭，则须于证据程序结束前提交。</w:t>
      </w:r>
    </w:p>
    <w:p w14:paraId="471E4DC9" w14:textId="56E75B65" w:rsidR="00772684" w:rsidRPr="000C30A5" w:rsidRDefault="00772684" w:rsidP="007B6D03">
      <w:pPr>
        <w:pStyle w:val="a6"/>
        <w:numPr>
          <w:ilvl w:val="0"/>
          <w:numId w:val="49"/>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亚非法协香港区域仲裁中心应将该申请副本送达各方当事人，并为其设定时限，以就第三方参与仲裁的事宜表明立场并提交相关文件（如适用）。</w:t>
      </w:r>
    </w:p>
    <w:p w14:paraId="5E5EE5CE" w14:textId="77777777" w:rsidR="00772684" w:rsidRPr="000C30A5" w:rsidRDefault="00772684" w:rsidP="007B6D03">
      <w:pPr>
        <w:tabs>
          <w:tab w:val="left" w:pos="662"/>
          <w:tab w:val="left" w:pos="664"/>
        </w:tabs>
        <w:overflowPunct w:val="0"/>
        <w:spacing w:after="218" w:line="259" w:lineRule="auto"/>
        <w:ind w:left="27" w:right="164"/>
        <w:rPr>
          <w:rFonts w:eastAsiaTheme="minorEastAsia"/>
          <w:color w:val="0F1115"/>
          <w:sz w:val="36"/>
          <w:szCs w:val="36"/>
          <w:lang w:eastAsia="zh-CN"/>
        </w:rPr>
      </w:pPr>
    </w:p>
    <w:p w14:paraId="548F4CA5" w14:textId="5BD6658C" w:rsidR="00772684" w:rsidRPr="000C30A5" w:rsidRDefault="00772684" w:rsidP="00DE649E">
      <w:pPr>
        <w:pStyle w:val="2"/>
        <w:overflowPunct w:val="0"/>
        <w:spacing w:afterLines="100" w:after="240" w:line="240" w:lineRule="auto"/>
        <w:ind w:left="2126" w:rightChars="200" w:right="440" w:hangingChars="590" w:hanging="2126"/>
        <w:rPr>
          <w:rFonts w:ascii="Times New Roman" w:eastAsiaTheme="minorEastAsia" w:hAnsi="Times New Roman" w:cs="Times New Roman"/>
          <w:sz w:val="36"/>
          <w:szCs w:val="36"/>
          <w:lang w:eastAsia="zh-CN"/>
        </w:rPr>
      </w:pPr>
      <w:bookmarkStart w:id="12" w:name="Article_19__Intervention"/>
      <w:bookmarkEnd w:id="12"/>
      <w:r w:rsidRPr="000C30A5">
        <w:rPr>
          <w:rFonts w:ascii="Times New Roman" w:eastAsiaTheme="minorEastAsia" w:hAnsi="Times New Roman" w:cs="Times New Roman"/>
          <w:sz w:val="36"/>
          <w:szCs w:val="36"/>
          <w:lang w:eastAsia="zh-CN"/>
        </w:rPr>
        <w:t>第</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lang w:eastAsia="zh-CN"/>
        </w:rPr>
        <w:t>23</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lang w:eastAsia="zh-CN"/>
        </w:rPr>
        <w:t>条</w:t>
      </w:r>
      <w:r w:rsidRPr="000C30A5">
        <w:rPr>
          <w:rFonts w:ascii="Times New Roman" w:eastAsiaTheme="minorEastAsia" w:hAnsi="Times New Roman" w:cs="Times New Roman"/>
          <w:sz w:val="36"/>
          <w:szCs w:val="36"/>
          <w:lang w:eastAsia="zh-CN"/>
        </w:rPr>
        <w:tab/>
      </w:r>
      <w:r w:rsidRPr="000C30A5">
        <w:rPr>
          <w:rFonts w:ascii="Times New Roman" w:eastAsiaTheme="minorEastAsia" w:hAnsi="Times New Roman" w:cs="Times New Roman"/>
          <w:sz w:val="36"/>
          <w:szCs w:val="36"/>
          <w:lang w:eastAsia="zh-CN"/>
        </w:rPr>
        <w:tab/>
      </w:r>
      <w:r w:rsidRPr="000C30A5">
        <w:rPr>
          <w:rFonts w:ascii="Times New Roman" w:eastAsiaTheme="minorEastAsia" w:hAnsi="Times New Roman" w:cs="Times New Roman"/>
          <w:sz w:val="36"/>
          <w:szCs w:val="36"/>
          <w:lang w:eastAsia="zh-CN"/>
        </w:rPr>
        <w:t>关于新增当事人与第三方介入的联合条款</w:t>
      </w:r>
    </w:p>
    <w:p w14:paraId="366BC9C8" w14:textId="77777777" w:rsidR="00772684" w:rsidRPr="000C30A5" w:rsidRDefault="00772684" w:rsidP="007B6D03">
      <w:pPr>
        <w:pStyle w:val="a6"/>
        <w:numPr>
          <w:ilvl w:val="0"/>
          <w:numId w:val="51"/>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仅在受仲裁协议约束，或经其与其他各方当事人以书面形式同意的情况下，第三方</w:t>
      </w:r>
      <w:proofErr w:type="gramStart"/>
      <w:r w:rsidRPr="000C30A5">
        <w:rPr>
          <w:rFonts w:eastAsiaTheme="minorEastAsia"/>
          <w:color w:val="0F1115"/>
          <w:sz w:val="36"/>
          <w:szCs w:val="36"/>
          <w:lang w:eastAsia="zh-CN"/>
        </w:rPr>
        <w:t>方</w:t>
      </w:r>
      <w:proofErr w:type="gramEnd"/>
      <w:r w:rsidRPr="000C30A5">
        <w:rPr>
          <w:rFonts w:eastAsiaTheme="minorEastAsia"/>
          <w:color w:val="0F1115"/>
          <w:sz w:val="36"/>
          <w:szCs w:val="36"/>
          <w:lang w:eastAsia="zh-CN"/>
        </w:rPr>
        <w:t>可参与仲裁程序。</w:t>
      </w:r>
    </w:p>
    <w:p w14:paraId="6028D28C" w14:textId="34673775" w:rsidR="00772684" w:rsidRPr="000C30A5" w:rsidRDefault="00772684" w:rsidP="007B6D03">
      <w:pPr>
        <w:pStyle w:val="a6"/>
        <w:numPr>
          <w:ilvl w:val="0"/>
          <w:numId w:val="51"/>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无论仲裁庭对第三方参与事宜</w:t>
      </w:r>
      <w:proofErr w:type="gramStart"/>
      <w:r w:rsidRPr="000C30A5">
        <w:rPr>
          <w:rFonts w:eastAsiaTheme="minorEastAsia"/>
          <w:color w:val="0F1115"/>
          <w:sz w:val="36"/>
          <w:szCs w:val="36"/>
          <w:lang w:eastAsia="zh-CN"/>
        </w:rPr>
        <w:t>作出</w:t>
      </w:r>
      <w:proofErr w:type="gramEnd"/>
      <w:r w:rsidRPr="000C30A5">
        <w:rPr>
          <w:rFonts w:eastAsiaTheme="minorEastAsia"/>
          <w:color w:val="0F1115"/>
          <w:sz w:val="36"/>
          <w:szCs w:val="36"/>
          <w:lang w:eastAsia="zh-CN"/>
        </w:rPr>
        <w:t>何种决定，仲裁庭的组成均不得因此受到质疑。</w:t>
      </w:r>
      <w:proofErr w:type="gramStart"/>
      <w:r w:rsidRPr="000C30A5">
        <w:rPr>
          <w:rFonts w:eastAsiaTheme="minorEastAsia"/>
          <w:color w:val="0F1115"/>
          <w:sz w:val="36"/>
          <w:szCs w:val="36"/>
          <w:lang w:eastAsia="zh-CN"/>
        </w:rPr>
        <w:t>若仲裁</w:t>
      </w:r>
      <w:proofErr w:type="gramEnd"/>
      <w:r w:rsidRPr="000C30A5">
        <w:rPr>
          <w:rFonts w:eastAsiaTheme="minorEastAsia"/>
          <w:color w:val="0F1115"/>
          <w:sz w:val="36"/>
          <w:szCs w:val="36"/>
          <w:lang w:eastAsia="zh-CN"/>
        </w:rPr>
        <w:t>庭接纳第三方参与，必要时应就相关程序事宜发出指示。</w:t>
      </w:r>
    </w:p>
    <w:p w14:paraId="19223D59" w14:textId="77777777" w:rsidR="00772684" w:rsidRPr="000C30A5" w:rsidRDefault="00772684" w:rsidP="007B6D03">
      <w:pPr>
        <w:pStyle w:val="a6"/>
        <w:numPr>
          <w:ilvl w:val="0"/>
          <w:numId w:val="51"/>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仲裁庭在考虑所有相关当事人的陈述后，应就</w:t>
      </w:r>
      <w:r w:rsidRPr="000C30A5">
        <w:rPr>
          <w:rFonts w:eastAsiaTheme="minorEastAsia"/>
          <w:color w:val="0F1115"/>
          <w:sz w:val="36"/>
          <w:szCs w:val="36"/>
          <w:lang w:eastAsia="zh-CN"/>
        </w:rPr>
        <w:lastRenderedPageBreak/>
        <w:t>第三方的程序地位及其权利</w:t>
      </w:r>
      <w:proofErr w:type="gramStart"/>
      <w:r w:rsidRPr="000C30A5">
        <w:rPr>
          <w:rFonts w:eastAsiaTheme="minorEastAsia"/>
          <w:color w:val="0F1115"/>
          <w:sz w:val="36"/>
          <w:szCs w:val="36"/>
          <w:lang w:eastAsia="zh-CN"/>
        </w:rPr>
        <w:t>作出</w:t>
      </w:r>
      <w:proofErr w:type="gramEnd"/>
      <w:r w:rsidRPr="000C30A5">
        <w:rPr>
          <w:rFonts w:eastAsiaTheme="minorEastAsia"/>
          <w:color w:val="0F1115"/>
          <w:sz w:val="36"/>
          <w:szCs w:val="36"/>
          <w:lang w:eastAsia="zh-CN"/>
        </w:rPr>
        <w:t>裁定。</w:t>
      </w:r>
    </w:p>
    <w:p w14:paraId="3DF3063B" w14:textId="13AC7C9E" w:rsidR="00772684" w:rsidRPr="000C30A5" w:rsidRDefault="00772684" w:rsidP="007B6D03">
      <w:pPr>
        <w:pStyle w:val="a6"/>
        <w:numPr>
          <w:ilvl w:val="0"/>
          <w:numId w:val="51"/>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仲裁庭在考虑所有相关当事人的陈述后，可依其确定的条款及条件，允许提交法庭之友意见书。</w:t>
      </w:r>
    </w:p>
    <w:p w14:paraId="2E6A5ED9" w14:textId="77777777" w:rsidR="00772684" w:rsidRPr="000C30A5" w:rsidRDefault="00772684" w:rsidP="007B6D03">
      <w:pPr>
        <w:tabs>
          <w:tab w:val="left" w:pos="662"/>
          <w:tab w:val="left" w:pos="664"/>
        </w:tabs>
        <w:overflowPunct w:val="0"/>
        <w:spacing w:after="218" w:line="259" w:lineRule="auto"/>
        <w:ind w:left="27" w:right="164"/>
        <w:rPr>
          <w:rFonts w:eastAsiaTheme="minorEastAsia"/>
          <w:color w:val="0F1115"/>
          <w:sz w:val="36"/>
          <w:szCs w:val="36"/>
          <w:lang w:eastAsia="zh-CN"/>
        </w:rPr>
      </w:pPr>
    </w:p>
    <w:p w14:paraId="493E4BD6" w14:textId="3C3D0546" w:rsidR="00772684" w:rsidRPr="000C30A5" w:rsidRDefault="00772684" w:rsidP="007B6D03">
      <w:pPr>
        <w:pStyle w:val="2"/>
        <w:overflowPunct w:val="0"/>
        <w:spacing w:afterLines="100" w:after="240" w:line="240" w:lineRule="auto"/>
        <w:jc w:val="both"/>
        <w:rPr>
          <w:rFonts w:ascii="Times New Roman" w:eastAsiaTheme="minorEastAsia" w:hAnsi="Times New Roman" w:cs="Times New Roman"/>
          <w:sz w:val="36"/>
          <w:szCs w:val="36"/>
          <w:lang w:eastAsia="zh-CN"/>
        </w:rPr>
      </w:pPr>
      <w:r w:rsidRPr="000C30A5">
        <w:rPr>
          <w:rFonts w:ascii="Times New Roman" w:eastAsiaTheme="minorEastAsia" w:hAnsi="Times New Roman" w:cs="Times New Roman"/>
          <w:sz w:val="36"/>
          <w:szCs w:val="36"/>
          <w:lang w:eastAsia="zh-CN"/>
        </w:rPr>
        <w:t>第</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lang w:eastAsia="zh-CN"/>
        </w:rPr>
        <w:t>24</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lang w:eastAsia="zh-CN"/>
        </w:rPr>
        <w:t>条</w:t>
      </w:r>
      <w:r w:rsidRPr="000C30A5">
        <w:rPr>
          <w:rFonts w:ascii="Times New Roman" w:eastAsiaTheme="minorEastAsia" w:hAnsi="Times New Roman" w:cs="Times New Roman"/>
          <w:sz w:val="36"/>
          <w:szCs w:val="36"/>
          <w:lang w:eastAsia="zh-CN"/>
        </w:rPr>
        <w:tab/>
      </w:r>
      <w:r w:rsidRPr="000C30A5">
        <w:rPr>
          <w:rFonts w:ascii="Times New Roman" w:eastAsiaTheme="minorEastAsia" w:hAnsi="Times New Roman" w:cs="Times New Roman"/>
          <w:sz w:val="36"/>
          <w:szCs w:val="36"/>
          <w:lang w:eastAsia="zh-CN"/>
        </w:rPr>
        <w:tab/>
      </w:r>
      <w:r w:rsidRPr="000C30A5">
        <w:rPr>
          <w:rFonts w:ascii="Times New Roman" w:eastAsiaTheme="minorEastAsia" w:hAnsi="Times New Roman" w:cs="Times New Roman"/>
          <w:sz w:val="36"/>
          <w:szCs w:val="36"/>
          <w:lang w:eastAsia="zh-CN"/>
        </w:rPr>
        <w:t>仲裁程序的保密性</w:t>
      </w:r>
    </w:p>
    <w:p w14:paraId="36709188" w14:textId="76C74AE8" w:rsidR="00772684" w:rsidRPr="000C30A5" w:rsidRDefault="00772684" w:rsidP="007B6D03">
      <w:pPr>
        <w:pStyle w:val="a6"/>
        <w:numPr>
          <w:ilvl w:val="0"/>
          <w:numId w:val="53"/>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依据本《规则》进行的仲裁程序属保密程序。各方当事人、仲裁员及亚非法协香港区域仲裁中心均承诺，在未经全体当事人同意的情况下，不得向任何第三方披露与争议或程序相关的任何事实或其他信息，但</w:t>
      </w:r>
      <w:proofErr w:type="gramStart"/>
      <w:r w:rsidRPr="000C30A5">
        <w:rPr>
          <w:rFonts w:eastAsiaTheme="minorEastAsia"/>
          <w:color w:val="0F1115"/>
          <w:sz w:val="36"/>
          <w:szCs w:val="36"/>
          <w:lang w:eastAsia="zh-CN"/>
        </w:rPr>
        <w:t>为向具管辖</w:t>
      </w:r>
      <w:proofErr w:type="gramEnd"/>
      <w:r w:rsidRPr="000C30A5">
        <w:rPr>
          <w:rFonts w:eastAsiaTheme="minorEastAsia"/>
          <w:color w:val="0F1115"/>
          <w:sz w:val="36"/>
          <w:szCs w:val="36"/>
          <w:lang w:eastAsia="zh-CN"/>
        </w:rPr>
        <w:t>权的法院提出必要申请，或依法要求披露者除外。</w:t>
      </w:r>
    </w:p>
    <w:p w14:paraId="178BD4C4" w14:textId="4D31BC70" w:rsidR="00772684" w:rsidRPr="000C30A5" w:rsidRDefault="00772684" w:rsidP="007B6D03">
      <w:pPr>
        <w:pStyle w:val="a6"/>
        <w:numPr>
          <w:ilvl w:val="0"/>
          <w:numId w:val="53"/>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除本《规则》第</w:t>
      </w:r>
      <w:r w:rsidRPr="000C30A5">
        <w:rPr>
          <w:rFonts w:eastAsiaTheme="minorEastAsia"/>
          <w:color w:val="0F1115"/>
          <w:sz w:val="36"/>
          <w:szCs w:val="36"/>
          <w:lang w:eastAsia="zh-CN"/>
        </w:rPr>
        <w:t>31</w:t>
      </w:r>
      <w:r w:rsidRPr="000C30A5">
        <w:rPr>
          <w:rFonts w:eastAsiaTheme="minorEastAsia"/>
          <w:color w:val="0F1115"/>
          <w:sz w:val="36"/>
          <w:szCs w:val="36"/>
          <w:lang w:eastAsia="zh-CN"/>
        </w:rPr>
        <w:t>条第</w:t>
      </w:r>
      <w:r w:rsidR="0006085A" w:rsidRPr="000C30A5">
        <w:rPr>
          <w:rFonts w:eastAsiaTheme="minorEastAsia"/>
          <w:color w:val="0F1115"/>
          <w:sz w:val="36"/>
          <w:szCs w:val="36"/>
          <w:lang w:eastAsia="zh-CN"/>
        </w:rPr>
        <w:t>(5)</w:t>
      </w:r>
      <w:r w:rsidRPr="000C30A5">
        <w:rPr>
          <w:rFonts w:eastAsiaTheme="minorEastAsia"/>
          <w:color w:val="0F1115"/>
          <w:sz w:val="36"/>
          <w:szCs w:val="36"/>
          <w:lang w:eastAsia="zh-CN"/>
        </w:rPr>
        <w:t>款允许的情况外，仲裁裁决不得公开。</w:t>
      </w:r>
    </w:p>
    <w:p w14:paraId="7B47AFDB" w14:textId="77777777" w:rsidR="007B6D03" w:rsidRPr="000C30A5" w:rsidRDefault="007B6D03" w:rsidP="007B6D03">
      <w:pPr>
        <w:tabs>
          <w:tab w:val="left" w:pos="662"/>
          <w:tab w:val="left" w:pos="664"/>
        </w:tabs>
        <w:overflowPunct w:val="0"/>
        <w:spacing w:after="218" w:line="259" w:lineRule="auto"/>
        <w:ind w:right="164"/>
        <w:rPr>
          <w:rFonts w:eastAsiaTheme="minorEastAsia"/>
          <w:color w:val="0F1115"/>
          <w:sz w:val="36"/>
          <w:szCs w:val="36"/>
          <w:lang w:eastAsia="zh-CN"/>
        </w:rPr>
      </w:pPr>
    </w:p>
    <w:p w14:paraId="149C210B" w14:textId="7F1279D8" w:rsidR="00772684" w:rsidRPr="000C30A5" w:rsidRDefault="00772684" w:rsidP="007B6D03">
      <w:pPr>
        <w:pStyle w:val="2"/>
        <w:overflowPunct w:val="0"/>
        <w:spacing w:afterLines="100" w:after="240" w:line="240" w:lineRule="auto"/>
        <w:jc w:val="both"/>
        <w:rPr>
          <w:rFonts w:ascii="Times New Roman" w:eastAsiaTheme="minorEastAsia" w:hAnsi="Times New Roman" w:cs="Times New Roman"/>
          <w:sz w:val="36"/>
          <w:szCs w:val="36"/>
          <w:lang w:eastAsia="zh-CN"/>
        </w:rPr>
      </w:pPr>
      <w:bookmarkStart w:id="13" w:name="Article_21__Confidentiality"/>
      <w:bookmarkEnd w:id="13"/>
      <w:r w:rsidRPr="000C30A5">
        <w:rPr>
          <w:rFonts w:ascii="Times New Roman" w:eastAsiaTheme="minorEastAsia" w:hAnsi="Times New Roman" w:cs="Times New Roman"/>
          <w:sz w:val="36"/>
          <w:szCs w:val="36"/>
        </w:rPr>
        <w:t>第</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rPr>
        <w:t>25</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rPr>
        <w:t>条</w:t>
      </w:r>
      <w:r w:rsidRPr="000C30A5">
        <w:rPr>
          <w:rFonts w:ascii="Times New Roman" w:eastAsiaTheme="minorEastAsia" w:hAnsi="Times New Roman" w:cs="Times New Roman"/>
          <w:sz w:val="36"/>
          <w:szCs w:val="36"/>
        </w:rPr>
        <w:tab/>
      </w:r>
      <w:r w:rsidRPr="000C30A5">
        <w:rPr>
          <w:rFonts w:ascii="Times New Roman" w:eastAsiaTheme="minorEastAsia" w:hAnsi="Times New Roman" w:cs="Times New Roman"/>
          <w:sz w:val="36"/>
          <w:szCs w:val="36"/>
        </w:rPr>
        <w:tab/>
      </w:r>
      <w:proofErr w:type="spellStart"/>
      <w:r w:rsidRPr="000C30A5">
        <w:rPr>
          <w:rFonts w:ascii="Times New Roman" w:eastAsiaTheme="minorEastAsia" w:hAnsi="Times New Roman" w:cs="Times New Roman"/>
          <w:sz w:val="36"/>
          <w:szCs w:val="36"/>
        </w:rPr>
        <w:t>书面陈述</w:t>
      </w:r>
      <w:proofErr w:type="spellEnd"/>
    </w:p>
    <w:p w14:paraId="63819D41" w14:textId="7405B47C" w:rsidR="007B6D03" w:rsidRPr="000C30A5" w:rsidRDefault="007B6D03" w:rsidP="007B6D03">
      <w:pPr>
        <w:pStyle w:val="a6"/>
        <w:numPr>
          <w:ilvl w:val="0"/>
          <w:numId w:val="55"/>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仲裁庭审理程序包括书面陈述以及原则上进行口头聆讯。仲裁庭于收到案卷后，如属必要，应就书面陈述程序发出指示。通常情况下，程序应包括一份申请书、一份答复，如情况需要，亦可包括一份答辩书及一份再次答复。</w:t>
      </w:r>
    </w:p>
    <w:p w14:paraId="7E7AB98D" w14:textId="19E9FFD8" w:rsidR="007B6D03" w:rsidRPr="000C30A5" w:rsidRDefault="007B6D03" w:rsidP="007B6D03">
      <w:pPr>
        <w:pStyle w:val="a6"/>
        <w:numPr>
          <w:ilvl w:val="0"/>
          <w:numId w:val="55"/>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当事人应于提交书面陈述时，一并提交其所依据的全部书面证据。在交换书面陈述后，当事人不得再提交其他书面证据，除非经双方同</w:t>
      </w:r>
      <w:r w:rsidRPr="000C30A5">
        <w:rPr>
          <w:rFonts w:eastAsiaTheme="minorEastAsia"/>
          <w:color w:val="0F1115"/>
          <w:sz w:val="36"/>
          <w:szCs w:val="36"/>
          <w:lang w:eastAsia="zh-CN"/>
        </w:rPr>
        <w:lastRenderedPageBreak/>
        <w:t>意，或仲裁庭基于特殊情况予以许可。</w:t>
      </w:r>
    </w:p>
    <w:p w14:paraId="452D487D" w14:textId="4108D29E" w:rsidR="007B6D03" w:rsidRPr="000C30A5" w:rsidRDefault="007B6D03" w:rsidP="007B6D03">
      <w:pPr>
        <w:pStyle w:val="a6"/>
        <w:numPr>
          <w:ilvl w:val="0"/>
          <w:numId w:val="55"/>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当事人应在其书面陈述中，列明拟</w:t>
      </w:r>
      <w:proofErr w:type="gramStart"/>
      <w:r w:rsidRPr="000C30A5">
        <w:rPr>
          <w:rFonts w:eastAsiaTheme="minorEastAsia"/>
          <w:color w:val="0F1115"/>
          <w:sz w:val="36"/>
          <w:szCs w:val="36"/>
          <w:lang w:eastAsia="zh-CN"/>
        </w:rPr>
        <w:t>传召的证人</w:t>
      </w:r>
      <w:proofErr w:type="gramEnd"/>
      <w:r w:rsidRPr="000C30A5">
        <w:rPr>
          <w:rFonts w:eastAsiaTheme="minorEastAsia"/>
          <w:color w:val="0F1115"/>
          <w:sz w:val="36"/>
          <w:szCs w:val="36"/>
          <w:lang w:eastAsia="zh-CN"/>
        </w:rPr>
        <w:t>名单（包括其预计证词的简要摘要）及专家名单（说明其专业领域），并说明其要求采取的任何其他证据措施。除首席仲裁员另有决定外，所有证人陈述书应与当事人的书面陈述一并提交。</w:t>
      </w:r>
    </w:p>
    <w:p w14:paraId="7542BD65" w14:textId="70397ED3" w:rsidR="007B6D03" w:rsidRPr="000C30A5" w:rsidRDefault="007B6D03" w:rsidP="007B6D03">
      <w:pPr>
        <w:pStyle w:val="a6"/>
        <w:numPr>
          <w:ilvl w:val="0"/>
          <w:numId w:val="55"/>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若提出反请求及</w:t>
      </w:r>
      <w:r w:rsidRPr="000C30A5">
        <w:rPr>
          <w:rFonts w:eastAsiaTheme="minorEastAsia"/>
          <w:color w:val="0F1115"/>
          <w:sz w:val="36"/>
          <w:szCs w:val="36"/>
          <w:lang w:eastAsia="zh-CN"/>
        </w:rPr>
        <w:t>/</w:t>
      </w:r>
      <w:r w:rsidRPr="000C30A5">
        <w:rPr>
          <w:rFonts w:eastAsiaTheme="minorEastAsia"/>
          <w:color w:val="0F1115"/>
          <w:sz w:val="36"/>
          <w:szCs w:val="36"/>
          <w:lang w:eastAsia="zh-CN"/>
        </w:rPr>
        <w:t>或管辖权异议，仲裁庭应为申请人设定时限，以就该反请求及</w:t>
      </w:r>
      <w:r w:rsidRPr="000C30A5">
        <w:rPr>
          <w:rFonts w:eastAsiaTheme="minorEastAsia"/>
          <w:color w:val="0F1115"/>
          <w:sz w:val="36"/>
          <w:szCs w:val="36"/>
          <w:lang w:eastAsia="zh-CN"/>
        </w:rPr>
        <w:t>/</w:t>
      </w:r>
      <w:r w:rsidRPr="000C30A5">
        <w:rPr>
          <w:rFonts w:eastAsiaTheme="minorEastAsia"/>
          <w:color w:val="0F1115"/>
          <w:sz w:val="36"/>
          <w:szCs w:val="36"/>
          <w:lang w:eastAsia="zh-CN"/>
        </w:rPr>
        <w:t>或管辖权异议提交答辩书。</w:t>
      </w:r>
    </w:p>
    <w:p w14:paraId="152F5839" w14:textId="77777777" w:rsidR="007B6D03" w:rsidRPr="000C30A5" w:rsidRDefault="007B6D03" w:rsidP="007B6D03">
      <w:pPr>
        <w:tabs>
          <w:tab w:val="left" w:pos="662"/>
          <w:tab w:val="left" w:pos="664"/>
        </w:tabs>
        <w:overflowPunct w:val="0"/>
        <w:spacing w:after="218" w:line="259" w:lineRule="auto"/>
        <w:ind w:left="27" w:right="164"/>
        <w:rPr>
          <w:rFonts w:eastAsiaTheme="minorEastAsia"/>
          <w:color w:val="0F1115"/>
          <w:sz w:val="36"/>
          <w:szCs w:val="36"/>
          <w:lang w:eastAsia="zh-CN"/>
        </w:rPr>
      </w:pPr>
    </w:p>
    <w:p w14:paraId="227A443F" w14:textId="664660FC" w:rsidR="00772684" w:rsidRPr="000C30A5" w:rsidRDefault="00772684" w:rsidP="007B6D03">
      <w:pPr>
        <w:pStyle w:val="2"/>
        <w:overflowPunct w:val="0"/>
        <w:spacing w:afterLines="100" w:after="240" w:line="240" w:lineRule="auto"/>
        <w:jc w:val="both"/>
        <w:rPr>
          <w:rFonts w:ascii="Times New Roman" w:eastAsiaTheme="minorEastAsia" w:hAnsi="Times New Roman" w:cs="Times New Roman"/>
          <w:sz w:val="36"/>
          <w:szCs w:val="36"/>
          <w:lang w:eastAsia="zh-TW"/>
        </w:rPr>
      </w:pPr>
      <w:bookmarkStart w:id="14" w:name="Article_22__Written_Submissions"/>
      <w:bookmarkEnd w:id="14"/>
      <w:r w:rsidRPr="000C30A5">
        <w:rPr>
          <w:rFonts w:ascii="Times New Roman" w:eastAsiaTheme="minorEastAsia" w:hAnsi="Times New Roman" w:cs="Times New Roman"/>
          <w:sz w:val="36"/>
          <w:szCs w:val="36"/>
        </w:rPr>
        <w:t>第</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rPr>
        <w:t>26</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rPr>
        <w:t>条</w:t>
      </w:r>
      <w:r w:rsidRPr="000C30A5">
        <w:rPr>
          <w:rFonts w:ascii="Times New Roman" w:eastAsiaTheme="minorEastAsia" w:hAnsi="Times New Roman" w:cs="Times New Roman"/>
          <w:sz w:val="36"/>
          <w:szCs w:val="36"/>
        </w:rPr>
        <w:tab/>
      </w:r>
      <w:r w:rsidRPr="000C30A5">
        <w:rPr>
          <w:rFonts w:ascii="Times New Roman" w:eastAsiaTheme="minorEastAsia" w:hAnsi="Times New Roman" w:cs="Times New Roman"/>
          <w:sz w:val="36"/>
          <w:szCs w:val="36"/>
        </w:rPr>
        <w:tab/>
      </w:r>
      <w:proofErr w:type="spellStart"/>
      <w:r w:rsidRPr="000C30A5">
        <w:rPr>
          <w:rFonts w:ascii="Times New Roman" w:eastAsiaTheme="minorEastAsia" w:hAnsi="Times New Roman" w:cs="Times New Roman"/>
          <w:sz w:val="36"/>
          <w:szCs w:val="36"/>
        </w:rPr>
        <w:t>开庭</w:t>
      </w:r>
      <w:proofErr w:type="spellEnd"/>
    </w:p>
    <w:p w14:paraId="1CE21A86" w14:textId="0A84C660" w:rsidR="007B6D03" w:rsidRPr="000C30A5" w:rsidRDefault="007B6D03" w:rsidP="007B6D03">
      <w:pPr>
        <w:pStyle w:val="a6"/>
        <w:numPr>
          <w:ilvl w:val="0"/>
          <w:numId w:val="57"/>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如需开庭，仲裁庭应尽快就开庭事宜</w:t>
      </w:r>
      <w:proofErr w:type="gramStart"/>
      <w:r w:rsidRPr="000C30A5">
        <w:rPr>
          <w:rFonts w:eastAsiaTheme="minorEastAsia"/>
          <w:color w:val="0F1115"/>
          <w:sz w:val="36"/>
          <w:szCs w:val="36"/>
          <w:lang w:eastAsia="zh-CN"/>
        </w:rPr>
        <w:t>作出</w:t>
      </w:r>
      <w:proofErr w:type="gramEnd"/>
      <w:r w:rsidRPr="000C30A5">
        <w:rPr>
          <w:rFonts w:eastAsiaTheme="minorEastAsia"/>
          <w:color w:val="0F1115"/>
          <w:sz w:val="36"/>
          <w:szCs w:val="36"/>
          <w:lang w:eastAsia="zh-CN"/>
        </w:rPr>
        <w:t>指示并确定开庭日期。一般情况下，应进行一次口头聆讯，仲裁庭于聆讯中听取各方当事人、证人及专家之陈述，以及当事人最后的口头辩论，并以听取被申请人陈述作为最后程序。</w:t>
      </w:r>
    </w:p>
    <w:p w14:paraId="29205774" w14:textId="63F8B011" w:rsidR="007B6D03" w:rsidRPr="000C30A5" w:rsidRDefault="007B6D03" w:rsidP="007B6D03">
      <w:pPr>
        <w:pStyle w:val="a6"/>
        <w:numPr>
          <w:ilvl w:val="0"/>
          <w:numId w:val="57"/>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仲裁庭</w:t>
      </w:r>
      <w:proofErr w:type="gramStart"/>
      <w:r w:rsidRPr="000C30A5">
        <w:rPr>
          <w:rFonts w:eastAsiaTheme="minorEastAsia"/>
          <w:color w:val="0F1115"/>
          <w:sz w:val="36"/>
          <w:szCs w:val="36"/>
          <w:lang w:eastAsia="zh-CN"/>
        </w:rPr>
        <w:t>应主持</w:t>
      </w:r>
      <w:proofErr w:type="gramEnd"/>
      <w:r w:rsidRPr="000C30A5">
        <w:rPr>
          <w:rFonts w:eastAsiaTheme="minorEastAsia"/>
          <w:color w:val="0F1115"/>
          <w:sz w:val="36"/>
          <w:szCs w:val="36"/>
          <w:lang w:eastAsia="zh-CN"/>
        </w:rPr>
        <w:t>开庭，并确保发言简明，且限于与书面陈述相关的内容范围内。除非各方当事人另有约定，聆讯不对外公开。聆讯过程可予以录音。任何在仲裁庭作证</w:t>
      </w:r>
      <w:r w:rsidR="003D10C9" w:rsidRPr="000C30A5">
        <w:rPr>
          <w:rFonts w:eastAsiaTheme="minorEastAsia"/>
          <w:color w:val="0F1115"/>
          <w:sz w:val="36"/>
          <w:szCs w:val="36"/>
          <w:lang w:eastAsia="zh-CN"/>
        </w:rPr>
        <w:t>的</w:t>
      </w:r>
      <w:r w:rsidRPr="000C30A5">
        <w:rPr>
          <w:rFonts w:eastAsiaTheme="minorEastAsia"/>
          <w:color w:val="0F1115"/>
          <w:sz w:val="36"/>
          <w:szCs w:val="36"/>
          <w:lang w:eastAsia="zh-CN"/>
        </w:rPr>
        <w:t>人员，可由传召方承担费用的传译员协助及</w:t>
      </w:r>
      <w:r w:rsidRPr="000C30A5">
        <w:rPr>
          <w:rFonts w:eastAsiaTheme="minorEastAsia"/>
          <w:color w:val="0F1115"/>
          <w:sz w:val="36"/>
          <w:szCs w:val="36"/>
          <w:lang w:eastAsia="zh-CN"/>
        </w:rPr>
        <w:t>/</w:t>
      </w:r>
      <w:r w:rsidRPr="000C30A5">
        <w:rPr>
          <w:rFonts w:eastAsiaTheme="minorEastAsia"/>
          <w:color w:val="0F1115"/>
          <w:sz w:val="36"/>
          <w:szCs w:val="36"/>
          <w:lang w:eastAsia="zh-CN"/>
        </w:rPr>
        <w:t>或使用指定线上平台提供的传译服务。</w:t>
      </w:r>
    </w:p>
    <w:p w14:paraId="58C7CFA3" w14:textId="568770EA" w:rsidR="007B6D03" w:rsidRPr="000C30A5" w:rsidRDefault="007B6D03" w:rsidP="007B6D03">
      <w:pPr>
        <w:pStyle w:val="a6"/>
        <w:numPr>
          <w:ilvl w:val="0"/>
          <w:numId w:val="57"/>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当事人仅可传召其书面陈述中列明的证人及专</w:t>
      </w:r>
      <w:r w:rsidRPr="000C30A5">
        <w:rPr>
          <w:rFonts w:eastAsiaTheme="minorEastAsia"/>
          <w:color w:val="0F1115"/>
          <w:sz w:val="36"/>
          <w:szCs w:val="36"/>
          <w:lang w:eastAsia="zh-CN"/>
        </w:rPr>
        <w:lastRenderedPageBreak/>
        <w:t>家。各方当事人须自行负责其传召证人及专家的出席安排与相关费用。</w:t>
      </w:r>
    </w:p>
    <w:p w14:paraId="04757989" w14:textId="77777777" w:rsidR="007B6D03" w:rsidRPr="000C30A5" w:rsidRDefault="007B6D03" w:rsidP="007B6D03">
      <w:pPr>
        <w:pStyle w:val="a6"/>
        <w:numPr>
          <w:ilvl w:val="0"/>
          <w:numId w:val="57"/>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经各方当事人同意，若证人或专家已事先提交陈述书，仲裁庭可豁免其出席聆讯。</w:t>
      </w:r>
    </w:p>
    <w:p w14:paraId="29C41DAA" w14:textId="77777777" w:rsidR="007B6D03" w:rsidRPr="000C30A5" w:rsidRDefault="007B6D03" w:rsidP="007B6D03">
      <w:pPr>
        <w:pStyle w:val="a6"/>
        <w:numPr>
          <w:ilvl w:val="0"/>
          <w:numId w:val="57"/>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仲裁庭</w:t>
      </w:r>
      <w:proofErr w:type="gramStart"/>
      <w:r w:rsidRPr="000C30A5">
        <w:rPr>
          <w:rFonts w:eastAsiaTheme="minorEastAsia"/>
          <w:color w:val="0F1115"/>
          <w:sz w:val="36"/>
          <w:szCs w:val="36"/>
          <w:lang w:eastAsia="zh-CN"/>
        </w:rPr>
        <w:t>得以内容</w:t>
      </w:r>
      <w:proofErr w:type="gramEnd"/>
      <w:r w:rsidRPr="000C30A5">
        <w:rPr>
          <w:rFonts w:eastAsiaTheme="minorEastAsia"/>
          <w:color w:val="0F1115"/>
          <w:sz w:val="36"/>
          <w:szCs w:val="36"/>
          <w:lang w:eastAsia="zh-CN"/>
        </w:rPr>
        <w:t>无关为由，限制或禁止任何证人或专家出庭作证，或排除其证词的任何部分。</w:t>
      </w:r>
    </w:p>
    <w:p w14:paraId="63B2D2A1" w14:textId="77777777" w:rsidR="007B6D03" w:rsidRPr="000C30A5" w:rsidRDefault="007B6D03" w:rsidP="007B6D03">
      <w:pPr>
        <w:pStyle w:val="a6"/>
        <w:numPr>
          <w:ilvl w:val="0"/>
          <w:numId w:val="57"/>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在听取任何证人、专家或传译员陈述前，仲裁庭应庄重邀请该人员进行宣誓或确认。</w:t>
      </w:r>
    </w:p>
    <w:p w14:paraId="5E475C74" w14:textId="77777777" w:rsidR="007B6D03" w:rsidRPr="000C30A5" w:rsidRDefault="007B6D03" w:rsidP="007B6D03">
      <w:pPr>
        <w:pStyle w:val="a6"/>
        <w:numPr>
          <w:ilvl w:val="0"/>
          <w:numId w:val="57"/>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聆讯结束后，当事人不得再提交书面陈词，除非仲裁庭另有指令。</w:t>
      </w:r>
    </w:p>
    <w:p w14:paraId="72B2B28B" w14:textId="0A9AAEC4" w:rsidR="007B6D03" w:rsidRPr="000C30A5" w:rsidRDefault="007B6D03" w:rsidP="007B6D03">
      <w:pPr>
        <w:pStyle w:val="a6"/>
        <w:numPr>
          <w:ilvl w:val="0"/>
          <w:numId w:val="57"/>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经咨询各方当事人后，</w:t>
      </w:r>
      <w:proofErr w:type="gramStart"/>
      <w:r w:rsidRPr="000C30A5">
        <w:rPr>
          <w:rFonts w:eastAsiaTheme="minorEastAsia"/>
          <w:color w:val="0F1115"/>
          <w:sz w:val="36"/>
          <w:szCs w:val="36"/>
          <w:lang w:eastAsia="zh-CN"/>
        </w:rPr>
        <w:t>若仲裁</w:t>
      </w:r>
      <w:proofErr w:type="gramEnd"/>
      <w:r w:rsidRPr="000C30A5">
        <w:rPr>
          <w:rFonts w:eastAsiaTheme="minorEastAsia"/>
          <w:color w:val="0F1115"/>
          <w:sz w:val="36"/>
          <w:szCs w:val="36"/>
          <w:lang w:eastAsia="zh-CN"/>
        </w:rPr>
        <w:t>庭认为已获充分信息，可决定不开庭。</w:t>
      </w:r>
    </w:p>
    <w:p w14:paraId="179CD65E" w14:textId="77777777" w:rsidR="007B6D03" w:rsidRPr="000C30A5" w:rsidRDefault="007B6D03" w:rsidP="007B6D03">
      <w:pPr>
        <w:tabs>
          <w:tab w:val="left" w:pos="662"/>
          <w:tab w:val="left" w:pos="664"/>
        </w:tabs>
        <w:overflowPunct w:val="0"/>
        <w:spacing w:after="218" w:line="259" w:lineRule="auto"/>
        <w:ind w:left="27" w:right="164"/>
        <w:rPr>
          <w:rFonts w:eastAsiaTheme="minorEastAsia"/>
          <w:color w:val="0F1115"/>
          <w:sz w:val="36"/>
          <w:szCs w:val="36"/>
          <w:lang w:eastAsia="zh-CN"/>
        </w:rPr>
      </w:pPr>
    </w:p>
    <w:p w14:paraId="6D9A9640" w14:textId="663B161B" w:rsidR="00772684" w:rsidRPr="000C30A5" w:rsidRDefault="00772684" w:rsidP="007B6D03">
      <w:pPr>
        <w:pStyle w:val="2"/>
        <w:overflowPunct w:val="0"/>
        <w:spacing w:afterLines="100" w:after="240" w:line="240" w:lineRule="auto"/>
        <w:jc w:val="both"/>
        <w:rPr>
          <w:rFonts w:ascii="Times New Roman" w:eastAsiaTheme="minorEastAsia" w:hAnsi="Times New Roman" w:cs="Times New Roman"/>
          <w:sz w:val="36"/>
          <w:szCs w:val="36"/>
          <w:lang w:eastAsia="zh-CN"/>
        </w:rPr>
      </w:pPr>
      <w:r w:rsidRPr="000C30A5">
        <w:rPr>
          <w:rFonts w:ascii="Times New Roman" w:eastAsiaTheme="minorEastAsia" w:hAnsi="Times New Roman" w:cs="Times New Roman"/>
          <w:sz w:val="36"/>
          <w:szCs w:val="36"/>
          <w:lang w:eastAsia="zh-CN"/>
        </w:rPr>
        <w:t>第</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lang w:eastAsia="zh-CN"/>
        </w:rPr>
        <w:t>27</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lang w:eastAsia="zh-CN"/>
        </w:rPr>
        <w:t>条</w:t>
      </w:r>
      <w:r w:rsidRPr="000C30A5">
        <w:rPr>
          <w:rFonts w:ascii="Times New Roman" w:eastAsiaTheme="minorEastAsia" w:hAnsi="Times New Roman" w:cs="Times New Roman"/>
          <w:sz w:val="36"/>
          <w:szCs w:val="36"/>
          <w:lang w:eastAsia="zh-CN"/>
        </w:rPr>
        <w:tab/>
      </w:r>
      <w:r w:rsidRPr="000C30A5">
        <w:rPr>
          <w:rFonts w:ascii="Times New Roman" w:eastAsiaTheme="minorEastAsia" w:hAnsi="Times New Roman" w:cs="Times New Roman"/>
          <w:sz w:val="36"/>
          <w:szCs w:val="36"/>
          <w:lang w:eastAsia="zh-CN"/>
        </w:rPr>
        <w:tab/>
      </w:r>
      <w:r w:rsidRPr="000C30A5">
        <w:rPr>
          <w:rFonts w:ascii="Times New Roman" w:eastAsiaTheme="minorEastAsia" w:hAnsi="Times New Roman" w:cs="Times New Roman"/>
          <w:sz w:val="36"/>
          <w:szCs w:val="36"/>
          <w:lang w:eastAsia="zh-CN"/>
        </w:rPr>
        <w:t>仲裁庭指令的举证程序</w:t>
      </w:r>
    </w:p>
    <w:p w14:paraId="02203A3D" w14:textId="25039AB3" w:rsidR="007B6D03" w:rsidRPr="000C30A5" w:rsidRDefault="007B6D03" w:rsidP="007B6D03">
      <w:pPr>
        <w:pStyle w:val="a6"/>
        <w:numPr>
          <w:ilvl w:val="0"/>
          <w:numId w:val="59"/>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一方当事人可请求仲裁庭命令另一方当事人提交由其保管或控制的文件。请求方应证明该等文件可能存在且具有相关性。</w:t>
      </w:r>
    </w:p>
    <w:p w14:paraId="2966E358" w14:textId="77777777" w:rsidR="007B6D03" w:rsidRPr="000C30A5" w:rsidRDefault="007B6D03" w:rsidP="007B6D03">
      <w:pPr>
        <w:pStyle w:val="a6"/>
        <w:numPr>
          <w:ilvl w:val="0"/>
          <w:numId w:val="59"/>
        </w:numPr>
        <w:tabs>
          <w:tab w:val="left" w:pos="662"/>
          <w:tab w:val="left" w:pos="664"/>
        </w:tabs>
        <w:overflowPunct w:val="0"/>
        <w:spacing w:before="0" w:after="218" w:line="259" w:lineRule="auto"/>
        <w:ind w:right="164"/>
        <w:rPr>
          <w:rFonts w:eastAsiaTheme="minorEastAsia"/>
          <w:color w:val="0F1115"/>
          <w:sz w:val="36"/>
          <w:szCs w:val="36"/>
          <w:lang w:eastAsia="zh-CN"/>
        </w:rPr>
      </w:pPr>
      <w:proofErr w:type="gramStart"/>
      <w:r w:rsidRPr="000C30A5">
        <w:rPr>
          <w:rFonts w:eastAsiaTheme="minorEastAsia"/>
          <w:color w:val="0F1115"/>
          <w:sz w:val="36"/>
          <w:szCs w:val="36"/>
          <w:lang w:eastAsia="zh-CN"/>
        </w:rPr>
        <w:t>若仲裁</w:t>
      </w:r>
      <w:proofErr w:type="gramEnd"/>
      <w:r w:rsidRPr="000C30A5">
        <w:rPr>
          <w:rFonts w:eastAsiaTheme="minorEastAsia"/>
          <w:color w:val="0F1115"/>
          <w:sz w:val="36"/>
          <w:szCs w:val="36"/>
          <w:lang w:eastAsia="zh-CN"/>
        </w:rPr>
        <w:t>庭认为有必要补充当事人的陈述，可在任何时候命令提交额外文件、讯问证人、委任并听取专家意见，或采取任何其他程序措施。</w:t>
      </w:r>
    </w:p>
    <w:p w14:paraId="6B2C6EC0" w14:textId="77558278" w:rsidR="007B6D03" w:rsidRPr="000C30A5" w:rsidRDefault="007B6D03" w:rsidP="007B6D03">
      <w:pPr>
        <w:pStyle w:val="a6"/>
        <w:numPr>
          <w:ilvl w:val="0"/>
          <w:numId w:val="59"/>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仲裁庭应就专家的委任及职权范围咨询各方当事人。专家应独立于各方当事人。在委任专家</w:t>
      </w:r>
      <w:r w:rsidRPr="000C30A5">
        <w:rPr>
          <w:rFonts w:eastAsiaTheme="minorEastAsia"/>
          <w:color w:val="0F1115"/>
          <w:sz w:val="36"/>
          <w:szCs w:val="36"/>
          <w:lang w:eastAsia="zh-CN"/>
        </w:rPr>
        <w:lastRenderedPageBreak/>
        <w:t>前，仲裁庭应要求其立即披露可能影响其对任何当事人独立性的任何情况。</w:t>
      </w:r>
    </w:p>
    <w:p w14:paraId="457746F8" w14:textId="77777777" w:rsidR="00BE6D2C" w:rsidRPr="000C30A5" w:rsidRDefault="00BE6D2C" w:rsidP="007B6D03">
      <w:pPr>
        <w:tabs>
          <w:tab w:val="left" w:pos="664"/>
        </w:tabs>
        <w:overflowPunct w:val="0"/>
        <w:spacing w:before="208" w:line="268" w:lineRule="auto"/>
        <w:ind w:right="164"/>
        <w:rPr>
          <w:rFonts w:eastAsiaTheme="minorEastAsia"/>
          <w:sz w:val="36"/>
          <w:lang w:val="en-US" w:eastAsia="zh-CN"/>
        </w:rPr>
      </w:pPr>
    </w:p>
    <w:p w14:paraId="32CC19FF" w14:textId="436A00A1" w:rsidR="00772684" w:rsidRPr="000C30A5" w:rsidRDefault="00772684" w:rsidP="007B6D03">
      <w:pPr>
        <w:pStyle w:val="2"/>
        <w:overflowPunct w:val="0"/>
        <w:spacing w:afterLines="100" w:after="240" w:line="240" w:lineRule="auto"/>
        <w:jc w:val="both"/>
        <w:rPr>
          <w:rFonts w:ascii="Times New Roman" w:eastAsiaTheme="minorEastAsia" w:hAnsi="Times New Roman" w:cs="Times New Roman"/>
          <w:sz w:val="36"/>
          <w:szCs w:val="36"/>
          <w:lang w:eastAsia="zh-TW"/>
        </w:rPr>
      </w:pPr>
      <w:r w:rsidRPr="000C30A5">
        <w:rPr>
          <w:rFonts w:ascii="Times New Roman" w:eastAsiaTheme="minorEastAsia" w:hAnsi="Times New Roman" w:cs="Times New Roman"/>
          <w:sz w:val="36"/>
          <w:szCs w:val="36"/>
        </w:rPr>
        <w:t>第</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rPr>
        <w:t>28</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rPr>
        <w:t>条</w:t>
      </w:r>
      <w:r w:rsidRPr="000C30A5">
        <w:rPr>
          <w:rFonts w:ascii="Times New Roman" w:eastAsiaTheme="minorEastAsia" w:hAnsi="Times New Roman" w:cs="Times New Roman"/>
          <w:sz w:val="36"/>
          <w:szCs w:val="36"/>
        </w:rPr>
        <w:tab/>
      </w:r>
      <w:r w:rsidRPr="000C30A5">
        <w:rPr>
          <w:rFonts w:ascii="Times New Roman" w:eastAsiaTheme="minorEastAsia" w:hAnsi="Times New Roman" w:cs="Times New Roman"/>
          <w:sz w:val="36"/>
          <w:szCs w:val="36"/>
        </w:rPr>
        <w:tab/>
      </w:r>
      <w:proofErr w:type="spellStart"/>
      <w:r w:rsidR="007B6D03" w:rsidRPr="000C30A5">
        <w:rPr>
          <w:rFonts w:ascii="Times New Roman" w:eastAsiaTheme="minorEastAsia" w:hAnsi="Times New Roman" w:cs="Times New Roman"/>
          <w:sz w:val="36"/>
          <w:szCs w:val="36"/>
        </w:rPr>
        <w:t>快速程序</w:t>
      </w:r>
      <w:proofErr w:type="spellEnd"/>
    </w:p>
    <w:p w14:paraId="3BF8A4FB" w14:textId="77777777" w:rsidR="007B6D03" w:rsidRPr="000C30A5" w:rsidRDefault="007B6D03" w:rsidP="007B6D03">
      <w:pPr>
        <w:pStyle w:val="a6"/>
        <w:numPr>
          <w:ilvl w:val="0"/>
          <w:numId w:val="61"/>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各方当事人可随时协议同意根据本条将争议提交快速仲裁。</w:t>
      </w:r>
    </w:p>
    <w:p w14:paraId="4CDE0C39" w14:textId="53EEB5BA" w:rsidR="007B6D03" w:rsidRPr="000C30A5" w:rsidRDefault="007B6D03" w:rsidP="007B6D03">
      <w:pPr>
        <w:pStyle w:val="a6"/>
        <w:numPr>
          <w:ilvl w:val="0"/>
          <w:numId w:val="61"/>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亚非法协香港区域仲裁中心亦可基于案件简单性、争议金额或事项紧急性等因素，经一方当事人请求或自行决定，并咨询各方当事人后，如认为情况适宜，可指示案件</w:t>
      </w:r>
      <w:proofErr w:type="gramStart"/>
      <w:r w:rsidRPr="000C30A5">
        <w:rPr>
          <w:rFonts w:eastAsiaTheme="minorEastAsia"/>
          <w:color w:val="0F1115"/>
          <w:sz w:val="36"/>
          <w:szCs w:val="36"/>
          <w:lang w:eastAsia="zh-CN"/>
        </w:rPr>
        <w:t>按快速</w:t>
      </w:r>
      <w:proofErr w:type="gramEnd"/>
      <w:r w:rsidRPr="000C30A5">
        <w:rPr>
          <w:rFonts w:eastAsiaTheme="minorEastAsia"/>
          <w:color w:val="0F1115"/>
          <w:sz w:val="36"/>
          <w:szCs w:val="36"/>
          <w:lang w:eastAsia="zh-CN"/>
        </w:rPr>
        <w:t>程序进行。</w:t>
      </w:r>
    </w:p>
    <w:p w14:paraId="7D87B4C7" w14:textId="77777777" w:rsidR="007B6D03" w:rsidRPr="000C30A5" w:rsidRDefault="007B6D03" w:rsidP="007B6D03">
      <w:pPr>
        <w:pStyle w:val="a6"/>
        <w:numPr>
          <w:ilvl w:val="0"/>
          <w:numId w:val="61"/>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快速程序下的仲裁应由一名独任仲裁员进行。</w:t>
      </w:r>
    </w:p>
    <w:p w14:paraId="0D673C42" w14:textId="77777777" w:rsidR="007B6D03" w:rsidRPr="000C30A5" w:rsidRDefault="007B6D03" w:rsidP="007B6D03">
      <w:pPr>
        <w:pStyle w:val="a6"/>
        <w:numPr>
          <w:ilvl w:val="0"/>
          <w:numId w:val="61"/>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仲裁庭有权采取其认为适当的程序措施，以确保程序高效迅速进行，包括但不限于：</w:t>
      </w:r>
    </w:p>
    <w:p w14:paraId="4BB66F9B" w14:textId="7BAC5F6E" w:rsidR="007B6D03" w:rsidRPr="000C30A5" w:rsidRDefault="007B6D03" w:rsidP="007B6D03">
      <w:pPr>
        <w:pStyle w:val="a6"/>
        <w:numPr>
          <w:ilvl w:val="0"/>
          <w:numId w:val="62"/>
        </w:numPr>
        <w:overflowPunct w:val="0"/>
        <w:rPr>
          <w:rFonts w:eastAsiaTheme="minorEastAsia"/>
          <w:bCs/>
          <w:sz w:val="36"/>
          <w:lang w:eastAsia="zh-CN"/>
        </w:rPr>
      </w:pPr>
      <w:r w:rsidRPr="000C30A5">
        <w:rPr>
          <w:rFonts w:eastAsiaTheme="minorEastAsia"/>
          <w:bCs/>
          <w:sz w:val="36"/>
          <w:lang w:eastAsia="zh-CN"/>
        </w:rPr>
        <w:t>限制书面陈述的数量及篇幅</w:t>
      </w:r>
      <w:r w:rsidRPr="000C30A5">
        <w:rPr>
          <w:rFonts w:eastAsiaTheme="minorEastAsia"/>
          <w:bCs/>
          <w:sz w:val="36"/>
          <w:lang w:eastAsia="zh-CN"/>
        </w:rPr>
        <w:t>;</w:t>
      </w:r>
    </w:p>
    <w:p w14:paraId="55573C49" w14:textId="267B296F" w:rsidR="007B6D03" w:rsidRPr="000C30A5" w:rsidRDefault="007B6D03" w:rsidP="007B6D03">
      <w:pPr>
        <w:pStyle w:val="a6"/>
        <w:numPr>
          <w:ilvl w:val="0"/>
          <w:numId w:val="62"/>
        </w:numPr>
        <w:overflowPunct w:val="0"/>
        <w:rPr>
          <w:rFonts w:eastAsiaTheme="minorEastAsia"/>
          <w:bCs/>
          <w:sz w:val="36"/>
          <w:lang w:eastAsia="zh-CN"/>
        </w:rPr>
      </w:pPr>
      <w:r w:rsidRPr="000C30A5">
        <w:rPr>
          <w:rFonts w:eastAsiaTheme="minorEastAsia"/>
          <w:bCs/>
          <w:sz w:val="36"/>
          <w:lang w:eastAsia="zh-CN"/>
        </w:rPr>
        <w:t>仅以书面文件为基础进行审理，无需开庭</w:t>
      </w:r>
      <w:r w:rsidRPr="000C30A5">
        <w:rPr>
          <w:rFonts w:eastAsiaTheme="minorEastAsia"/>
          <w:bCs/>
          <w:sz w:val="36"/>
          <w:lang w:eastAsia="zh-CN"/>
        </w:rPr>
        <w:t>;</w:t>
      </w:r>
      <w:r w:rsidRPr="000C30A5">
        <w:rPr>
          <w:rFonts w:eastAsiaTheme="minorEastAsia"/>
          <w:bCs/>
          <w:sz w:val="36"/>
          <w:lang w:eastAsia="zh-CN"/>
        </w:rPr>
        <w:t>及</w:t>
      </w:r>
    </w:p>
    <w:p w14:paraId="5A2F40D6" w14:textId="10F2F3DF" w:rsidR="007B6D03" w:rsidRPr="000C30A5" w:rsidRDefault="007B6D03" w:rsidP="007B6D03">
      <w:pPr>
        <w:pStyle w:val="a6"/>
        <w:numPr>
          <w:ilvl w:val="0"/>
          <w:numId w:val="62"/>
        </w:numPr>
        <w:overflowPunct w:val="0"/>
        <w:spacing w:after="218" w:line="259" w:lineRule="auto"/>
        <w:ind w:left="1383" w:right="164"/>
        <w:rPr>
          <w:rFonts w:eastAsiaTheme="minorEastAsia"/>
          <w:bCs/>
          <w:sz w:val="36"/>
          <w:lang w:eastAsia="zh-CN"/>
        </w:rPr>
      </w:pPr>
      <w:r w:rsidRPr="000C30A5">
        <w:rPr>
          <w:rFonts w:eastAsiaTheme="minorEastAsia"/>
          <w:bCs/>
          <w:sz w:val="36"/>
          <w:lang w:eastAsia="zh-CN"/>
        </w:rPr>
        <w:t>在仲裁庭收到案卷后六（</w:t>
      </w:r>
      <w:r w:rsidRPr="000C30A5">
        <w:rPr>
          <w:rFonts w:eastAsiaTheme="minorEastAsia"/>
          <w:bCs/>
          <w:sz w:val="36"/>
          <w:lang w:eastAsia="zh-CN"/>
        </w:rPr>
        <w:t>6</w:t>
      </w:r>
      <w:r w:rsidRPr="000C30A5">
        <w:rPr>
          <w:rFonts w:eastAsiaTheme="minorEastAsia"/>
          <w:bCs/>
          <w:sz w:val="36"/>
          <w:lang w:eastAsia="zh-CN"/>
        </w:rPr>
        <w:t>）周内，或根据情况所需的更短期内，</w:t>
      </w:r>
      <w:proofErr w:type="gramStart"/>
      <w:r w:rsidRPr="000C30A5">
        <w:rPr>
          <w:rFonts w:eastAsiaTheme="minorEastAsia"/>
          <w:bCs/>
          <w:sz w:val="36"/>
          <w:lang w:eastAsia="zh-CN"/>
        </w:rPr>
        <w:t>作出</w:t>
      </w:r>
      <w:proofErr w:type="gramEnd"/>
      <w:r w:rsidRPr="000C30A5">
        <w:rPr>
          <w:rFonts w:eastAsiaTheme="minorEastAsia"/>
          <w:bCs/>
          <w:sz w:val="36"/>
          <w:lang w:eastAsia="zh-CN"/>
        </w:rPr>
        <w:t>最终裁决。</w:t>
      </w:r>
    </w:p>
    <w:p w14:paraId="3FC9C810" w14:textId="77777777" w:rsidR="007B6D03" w:rsidRPr="000C30A5" w:rsidRDefault="007B6D03" w:rsidP="007B6D03">
      <w:pPr>
        <w:overflowPunct w:val="0"/>
        <w:spacing w:after="218" w:line="259" w:lineRule="auto"/>
        <w:ind w:right="164"/>
        <w:rPr>
          <w:rFonts w:eastAsiaTheme="minorEastAsia"/>
          <w:bCs/>
          <w:sz w:val="36"/>
          <w:lang w:eastAsia="zh-CN"/>
        </w:rPr>
      </w:pPr>
    </w:p>
    <w:p w14:paraId="49E2798A" w14:textId="77777777" w:rsidR="005E4C8C" w:rsidRPr="000C30A5" w:rsidRDefault="005E4C8C" w:rsidP="007B6D03">
      <w:pPr>
        <w:overflowPunct w:val="0"/>
        <w:spacing w:after="218" w:line="259" w:lineRule="auto"/>
        <w:ind w:right="164"/>
        <w:rPr>
          <w:rFonts w:eastAsiaTheme="minorEastAsia"/>
          <w:bCs/>
          <w:sz w:val="36"/>
          <w:lang w:eastAsia="zh-CN"/>
        </w:rPr>
      </w:pPr>
    </w:p>
    <w:p w14:paraId="6E25A767" w14:textId="77777777" w:rsidR="005E4C8C" w:rsidRPr="000C30A5" w:rsidRDefault="005E4C8C" w:rsidP="007B6D03">
      <w:pPr>
        <w:overflowPunct w:val="0"/>
        <w:spacing w:after="218" w:line="259" w:lineRule="auto"/>
        <w:ind w:right="164"/>
        <w:rPr>
          <w:rFonts w:eastAsiaTheme="minorEastAsia"/>
          <w:bCs/>
          <w:sz w:val="36"/>
          <w:lang w:eastAsia="zh-CN"/>
        </w:rPr>
      </w:pPr>
    </w:p>
    <w:p w14:paraId="08B71242" w14:textId="39C1287F" w:rsidR="00772684" w:rsidRPr="000C30A5" w:rsidRDefault="00772684" w:rsidP="007B6D03">
      <w:pPr>
        <w:pStyle w:val="2"/>
        <w:overflowPunct w:val="0"/>
        <w:spacing w:afterLines="100" w:after="240" w:line="240" w:lineRule="auto"/>
        <w:jc w:val="both"/>
        <w:rPr>
          <w:rFonts w:ascii="Times New Roman" w:eastAsiaTheme="minorEastAsia" w:hAnsi="Times New Roman" w:cs="Times New Roman"/>
          <w:sz w:val="36"/>
          <w:szCs w:val="36"/>
          <w:lang w:eastAsia="zh-CN"/>
        </w:rPr>
      </w:pPr>
      <w:r w:rsidRPr="000C30A5">
        <w:rPr>
          <w:rFonts w:ascii="Times New Roman" w:eastAsiaTheme="minorEastAsia" w:hAnsi="Times New Roman" w:cs="Times New Roman"/>
          <w:sz w:val="36"/>
          <w:szCs w:val="36"/>
        </w:rPr>
        <w:lastRenderedPageBreak/>
        <w:t>第</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rPr>
        <w:t>29</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rPr>
        <w:t>条</w:t>
      </w:r>
      <w:r w:rsidRPr="000C30A5">
        <w:rPr>
          <w:rFonts w:ascii="Times New Roman" w:eastAsiaTheme="minorEastAsia" w:hAnsi="Times New Roman" w:cs="Times New Roman"/>
          <w:sz w:val="36"/>
          <w:szCs w:val="36"/>
        </w:rPr>
        <w:tab/>
      </w:r>
      <w:r w:rsidRPr="000C30A5">
        <w:rPr>
          <w:rFonts w:ascii="Times New Roman" w:eastAsiaTheme="minorEastAsia" w:hAnsi="Times New Roman" w:cs="Times New Roman"/>
          <w:sz w:val="36"/>
          <w:szCs w:val="36"/>
        </w:rPr>
        <w:tab/>
      </w:r>
      <w:proofErr w:type="spellStart"/>
      <w:r w:rsidRPr="000C30A5">
        <w:rPr>
          <w:rFonts w:ascii="Times New Roman" w:eastAsiaTheme="minorEastAsia" w:hAnsi="Times New Roman" w:cs="Times New Roman"/>
          <w:sz w:val="36"/>
          <w:szCs w:val="36"/>
        </w:rPr>
        <w:t>缺席</w:t>
      </w:r>
      <w:proofErr w:type="spellEnd"/>
    </w:p>
    <w:p w14:paraId="047A6F84" w14:textId="77777777" w:rsidR="007B6D03" w:rsidRPr="000C30A5" w:rsidRDefault="007B6D03" w:rsidP="007B6D03">
      <w:pPr>
        <w:pStyle w:val="a6"/>
        <w:numPr>
          <w:ilvl w:val="0"/>
          <w:numId w:val="64"/>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若申请人</w:t>
      </w:r>
      <w:proofErr w:type="gramStart"/>
      <w:r w:rsidRPr="000C30A5">
        <w:rPr>
          <w:rFonts w:eastAsiaTheme="minorEastAsia"/>
          <w:color w:val="0F1115"/>
          <w:sz w:val="36"/>
          <w:szCs w:val="36"/>
          <w:lang w:eastAsia="zh-CN"/>
        </w:rPr>
        <w:t>未依据</w:t>
      </w:r>
      <w:proofErr w:type="gramEnd"/>
      <w:r w:rsidRPr="000C30A5">
        <w:rPr>
          <w:rFonts w:eastAsiaTheme="minorEastAsia"/>
          <w:color w:val="0F1115"/>
          <w:sz w:val="36"/>
          <w:szCs w:val="36"/>
          <w:lang w:eastAsia="zh-CN"/>
        </w:rPr>
        <w:t>本《规则》第</w:t>
      </w:r>
      <w:r w:rsidRPr="000C30A5">
        <w:rPr>
          <w:rFonts w:eastAsiaTheme="minorEastAsia"/>
          <w:color w:val="0F1115"/>
          <w:sz w:val="36"/>
          <w:szCs w:val="36"/>
          <w:lang w:eastAsia="zh-CN"/>
        </w:rPr>
        <w:t>6</w:t>
      </w:r>
      <w:r w:rsidRPr="000C30A5">
        <w:rPr>
          <w:rFonts w:eastAsiaTheme="minorEastAsia"/>
          <w:color w:val="0F1115"/>
          <w:sz w:val="36"/>
          <w:szCs w:val="36"/>
          <w:lang w:eastAsia="zh-CN"/>
        </w:rPr>
        <w:t>条提交其申请书，仲裁请求应视为撤回。</w:t>
      </w:r>
    </w:p>
    <w:p w14:paraId="6814C06A" w14:textId="77777777" w:rsidR="007B6D03" w:rsidRPr="000C30A5" w:rsidRDefault="007B6D03" w:rsidP="007B6D03">
      <w:pPr>
        <w:pStyle w:val="a6"/>
        <w:numPr>
          <w:ilvl w:val="0"/>
          <w:numId w:val="64"/>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若被申请人</w:t>
      </w:r>
      <w:proofErr w:type="gramStart"/>
      <w:r w:rsidRPr="000C30A5">
        <w:rPr>
          <w:rFonts w:eastAsiaTheme="minorEastAsia"/>
          <w:color w:val="0F1115"/>
          <w:sz w:val="36"/>
          <w:szCs w:val="36"/>
          <w:lang w:eastAsia="zh-CN"/>
        </w:rPr>
        <w:t>未依据</w:t>
      </w:r>
      <w:proofErr w:type="gramEnd"/>
      <w:r w:rsidRPr="000C30A5">
        <w:rPr>
          <w:rFonts w:eastAsiaTheme="minorEastAsia"/>
          <w:color w:val="0F1115"/>
          <w:sz w:val="36"/>
          <w:szCs w:val="36"/>
          <w:lang w:eastAsia="zh-CN"/>
        </w:rPr>
        <w:t>本《规则》第</w:t>
      </w:r>
      <w:r w:rsidRPr="000C30A5">
        <w:rPr>
          <w:rFonts w:eastAsiaTheme="minorEastAsia"/>
          <w:color w:val="0F1115"/>
          <w:sz w:val="36"/>
          <w:szCs w:val="36"/>
          <w:lang w:eastAsia="zh-CN"/>
        </w:rPr>
        <w:t>7</w:t>
      </w:r>
      <w:r w:rsidRPr="000C30A5">
        <w:rPr>
          <w:rFonts w:eastAsiaTheme="minorEastAsia"/>
          <w:color w:val="0F1115"/>
          <w:sz w:val="36"/>
          <w:szCs w:val="36"/>
          <w:lang w:eastAsia="zh-CN"/>
        </w:rPr>
        <w:t>条提交其答复，仲裁庭仍可继续进行仲裁程序并</w:t>
      </w:r>
      <w:proofErr w:type="gramStart"/>
      <w:r w:rsidRPr="000C30A5">
        <w:rPr>
          <w:rFonts w:eastAsiaTheme="minorEastAsia"/>
          <w:color w:val="0F1115"/>
          <w:sz w:val="36"/>
          <w:szCs w:val="36"/>
          <w:lang w:eastAsia="zh-CN"/>
        </w:rPr>
        <w:t>作出</w:t>
      </w:r>
      <w:proofErr w:type="gramEnd"/>
      <w:r w:rsidRPr="000C30A5">
        <w:rPr>
          <w:rFonts w:eastAsiaTheme="minorEastAsia"/>
          <w:color w:val="0F1115"/>
          <w:sz w:val="36"/>
          <w:szCs w:val="36"/>
          <w:lang w:eastAsia="zh-CN"/>
        </w:rPr>
        <w:t>裁决。</w:t>
      </w:r>
    </w:p>
    <w:p w14:paraId="7F269BD0" w14:textId="77777777" w:rsidR="007B6D03" w:rsidRPr="000C30A5" w:rsidRDefault="007B6D03" w:rsidP="007B6D03">
      <w:pPr>
        <w:pStyle w:val="a6"/>
        <w:numPr>
          <w:ilvl w:val="0"/>
          <w:numId w:val="64"/>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若任何一方当事人或其证人经正式传召后未出席聆讯，仲裁庭仍可继续进行聆讯并</w:t>
      </w:r>
      <w:proofErr w:type="gramStart"/>
      <w:r w:rsidRPr="000C30A5">
        <w:rPr>
          <w:rFonts w:eastAsiaTheme="minorEastAsia"/>
          <w:color w:val="0F1115"/>
          <w:sz w:val="36"/>
          <w:szCs w:val="36"/>
          <w:lang w:eastAsia="zh-CN"/>
        </w:rPr>
        <w:t>作出</w:t>
      </w:r>
      <w:proofErr w:type="gramEnd"/>
      <w:r w:rsidRPr="000C30A5">
        <w:rPr>
          <w:rFonts w:eastAsiaTheme="minorEastAsia"/>
          <w:color w:val="0F1115"/>
          <w:sz w:val="36"/>
          <w:szCs w:val="36"/>
          <w:lang w:eastAsia="zh-CN"/>
        </w:rPr>
        <w:t>裁决。</w:t>
      </w:r>
    </w:p>
    <w:p w14:paraId="0D73D2F2" w14:textId="77777777" w:rsidR="007B6D03" w:rsidRPr="000C30A5" w:rsidRDefault="007B6D03" w:rsidP="007B6D03">
      <w:pPr>
        <w:tabs>
          <w:tab w:val="left" w:pos="662"/>
          <w:tab w:val="left" w:pos="664"/>
        </w:tabs>
        <w:overflowPunct w:val="0"/>
        <w:spacing w:after="218" w:line="259" w:lineRule="auto"/>
        <w:ind w:left="27" w:right="164"/>
        <w:rPr>
          <w:rFonts w:eastAsiaTheme="minorEastAsia"/>
          <w:color w:val="0F1115"/>
          <w:sz w:val="36"/>
          <w:szCs w:val="36"/>
          <w:lang w:eastAsia="zh-CN"/>
        </w:rPr>
      </w:pPr>
    </w:p>
    <w:p w14:paraId="2B53F0F9" w14:textId="7904D407" w:rsidR="00BE6D2C" w:rsidRPr="000C30A5" w:rsidRDefault="00772684" w:rsidP="007B6D03">
      <w:pPr>
        <w:pStyle w:val="2"/>
        <w:overflowPunct w:val="0"/>
        <w:spacing w:afterLines="100" w:after="240" w:line="240" w:lineRule="auto"/>
        <w:jc w:val="both"/>
        <w:rPr>
          <w:rFonts w:ascii="Times New Roman" w:eastAsiaTheme="minorEastAsia" w:hAnsi="Times New Roman" w:cs="Times New Roman"/>
          <w:sz w:val="36"/>
          <w:szCs w:val="36"/>
          <w:lang w:eastAsia="zh-CN"/>
        </w:rPr>
      </w:pPr>
      <w:r w:rsidRPr="000C30A5">
        <w:rPr>
          <w:rFonts w:ascii="Times New Roman" w:eastAsiaTheme="minorEastAsia" w:hAnsi="Times New Roman" w:cs="Times New Roman"/>
          <w:sz w:val="36"/>
          <w:szCs w:val="36"/>
          <w:lang w:eastAsia="zh-CN"/>
        </w:rPr>
        <w:t>第</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lang w:eastAsia="zh-CN"/>
        </w:rPr>
        <w:t>30</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lang w:eastAsia="zh-CN"/>
        </w:rPr>
        <w:t>条</w:t>
      </w:r>
      <w:r w:rsidRPr="000C30A5">
        <w:rPr>
          <w:rFonts w:ascii="Times New Roman" w:eastAsiaTheme="minorEastAsia" w:hAnsi="Times New Roman" w:cs="Times New Roman"/>
          <w:sz w:val="36"/>
          <w:szCs w:val="36"/>
          <w:lang w:eastAsia="zh-CN"/>
        </w:rPr>
        <w:tab/>
      </w:r>
      <w:r w:rsidRPr="000C30A5">
        <w:rPr>
          <w:rFonts w:ascii="Times New Roman" w:eastAsiaTheme="minorEastAsia" w:hAnsi="Times New Roman" w:cs="Times New Roman"/>
          <w:sz w:val="36"/>
          <w:szCs w:val="36"/>
          <w:lang w:eastAsia="zh-CN"/>
        </w:rPr>
        <w:tab/>
      </w:r>
      <w:r w:rsidRPr="000C30A5">
        <w:rPr>
          <w:rFonts w:ascii="Times New Roman" w:eastAsiaTheme="minorEastAsia" w:hAnsi="Times New Roman" w:cs="Times New Roman"/>
          <w:sz w:val="36"/>
          <w:szCs w:val="36"/>
          <w:lang w:eastAsia="zh-CN"/>
        </w:rPr>
        <w:t>实体适用的法律</w:t>
      </w:r>
    </w:p>
    <w:p w14:paraId="193ECED7" w14:textId="0F20E5D5" w:rsidR="00A602F9" w:rsidRPr="000C30A5" w:rsidRDefault="007B6D03" w:rsidP="005E4C8C">
      <w:pPr>
        <w:overflowPunct w:val="0"/>
        <w:spacing w:after="218" w:line="262" w:lineRule="auto"/>
        <w:ind w:left="11" w:hanging="11"/>
        <w:jc w:val="both"/>
        <w:rPr>
          <w:rFonts w:eastAsiaTheme="minorEastAsia"/>
          <w:sz w:val="36"/>
          <w:szCs w:val="36"/>
          <w:lang w:eastAsia="zh-CN"/>
        </w:rPr>
      </w:pPr>
      <w:r w:rsidRPr="000C30A5">
        <w:rPr>
          <w:rFonts w:eastAsiaTheme="minorEastAsia"/>
          <w:sz w:val="36"/>
          <w:szCs w:val="36"/>
          <w:lang w:eastAsia="zh-CN"/>
        </w:rPr>
        <w:t>仲裁庭应根据各方当事人选择的适用法律对争议</w:t>
      </w:r>
      <w:proofErr w:type="gramStart"/>
      <w:r w:rsidRPr="000C30A5">
        <w:rPr>
          <w:rFonts w:eastAsiaTheme="minorEastAsia"/>
          <w:sz w:val="36"/>
          <w:szCs w:val="36"/>
          <w:lang w:eastAsia="zh-CN"/>
        </w:rPr>
        <w:t>作出</w:t>
      </w:r>
      <w:proofErr w:type="gramEnd"/>
      <w:r w:rsidRPr="000C30A5">
        <w:rPr>
          <w:rFonts w:eastAsiaTheme="minorEastAsia"/>
          <w:sz w:val="36"/>
          <w:szCs w:val="36"/>
          <w:lang w:eastAsia="zh-CN"/>
        </w:rPr>
        <w:t>裁决</w:t>
      </w:r>
      <w:r w:rsidRPr="000C30A5">
        <w:rPr>
          <w:rFonts w:eastAsiaTheme="minorEastAsia"/>
          <w:sz w:val="36"/>
          <w:szCs w:val="36"/>
          <w:lang w:eastAsia="zh-CN"/>
        </w:rPr>
        <w:t>;</w:t>
      </w:r>
      <w:r w:rsidRPr="000C30A5">
        <w:rPr>
          <w:rFonts w:eastAsiaTheme="minorEastAsia"/>
          <w:sz w:val="36"/>
          <w:szCs w:val="36"/>
          <w:lang w:eastAsia="zh-CN"/>
        </w:rPr>
        <w:t>若当事人未</w:t>
      </w:r>
      <w:proofErr w:type="gramStart"/>
      <w:r w:rsidRPr="000C30A5">
        <w:rPr>
          <w:rFonts w:eastAsiaTheme="minorEastAsia"/>
          <w:sz w:val="36"/>
          <w:szCs w:val="36"/>
          <w:lang w:eastAsia="zh-CN"/>
        </w:rPr>
        <w:t>作出</w:t>
      </w:r>
      <w:proofErr w:type="gramEnd"/>
      <w:r w:rsidRPr="000C30A5">
        <w:rPr>
          <w:rFonts w:eastAsiaTheme="minorEastAsia"/>
          <w:sz w:val="36"/>
          <w:szCs w:val="36"/>
          <w:lang w:eastAsia="zh-CN"/>
        </w:rPr>
        <w:t>选择，则应根据香港法律裁决。各方当事人可授权仲裁庭按照公平善意的原则</w:t>
      </w:r>
      <w:proofErr w:type="gramStart"/>
      <w:r w:rsidRPr="000C30A5">
        <w:rPr>
          <w:rFonts w:eastAsiaTheme="minorEastAsia"/>
          <w:sz w:val="36"/>
          <w:szCs w:val="36"/>
          <w:lang w:eastAsia="zh-CN"/>
        </w:rPr>
        <w:t>作出</w:t>
      </w:r>
      <w:proofErr w:type="gramEnd"/>
      <w:r w:rsidRPr="000C30A5">
        <w:rPr>
          <w:rFonts w:eastAsiaTheme="minorEastAsia"/>
          <w:sz w:val="36"/>
          <w:szCs w:val="36"/>
          <w:lang w:eastAsia="zh-CN"/>
        </w:rPr>
        <w:t>裁决。</w:t>
      </w:r>
      <w:bookmarkStart w:id="15" w:name="Article_27__Law_Applicable_to_the_Merits"/>
      <w:bookmarkEnd w:id="15"/>
    </w:p>
    <w:p w14:paraId="4E8DDC6C" w14:textId="77777777" w:rsidR="007B6D03" w:rsidRPr="000C30A5" w:rsidRDefault="007B6D03" w:rsidP="007B6D03">
      <w:pPr>
        <w:overflowPunct w:val="0"/>
        <w:spacing w:after="218" w:line="262" w:lineRule="auto"/>
        <w:ind w:left="11" w:hanging="11"/>
        <w:rPr>
          <w:rFonts w:eastAsiaTheme="minorEastAsia"/>
          <w:sz w:val="36"/>
          <w:szCs w:val="36"/>
          <w:lang w:eastAsia="zh-CN"/>
        </w:rPr>
      </w:pPr>
    </w:p>
    <w:p w14:paraId="262062F8" w14:textId="465A4122" w:rsidR="00772684" w:rsidRPr="000C30A5" w:rsidRDefault="00772684" w:rsidP="007B6D03">
      <w:pPr>
        <w:pStyle w:val="2"/>
        <w:overflowPunct w:val="0"/>
        <w:spacing w:afterLines="100" w:after="240" w:line="240" w:lineRule="auto"/>
        <w:jc w:val="both"/>
        <w:rPr>
          <w:rFonts w:ascii="Times New Roman" w:eastAsiaTheme="minorEastAsia" w:hAnsi="Times New Roman" w:cs="Times New Roman"/>
          <w:sz w:val="36"/>
          <w:szCs w:val="36"/>
          <w:lang w:eastAsia="zh-TW"/>
        </w:rPr>
      </w:pPr>
      <w:r w:rsidRPr="000C30A5">
        <w:rPr>
          <w:rFonts w:ascii="Times New Roman" w:eastAsiaTheme="minorEastAsia" w:hAnsi="Times New Roman" w:cs="Times New Roman"/>
          <w:sz w:val="36"/>
          <w:szCs w:val="36"/>
        </w:rPr>
        <w:t>第</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rPr>
        <w:t>31</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rPr>
        <w:t>条</w:t>
      </w:r>
      <w:r w:rsidRPr="000C30A5">
        <w:rPr>
          <w:rFonts w:ascii="Times New Roman" w:eastAsiaTheme="minorEastAsia" w:hAnsi="Times New Roman" w:cs="Times New Roman"/>
          <w:sz w:val="36"/>
          <w:szCs w:val="36"/>
        </w:rPr>
        <w:tab/>
      </w:r>
      <w:r w:rsidRPr="000C30A5">
        <w:rPr>
          <w:rFonts w:ascii="Times New Roman" w:eastAsiaTheme="minorEastAsia" w:hAnsi="Times New Roman" w:cs="Times New Roman"/>
          <w:sz w:val="36"/>
          <w:szCs w:val="36"/>
        </w:rPr>
        <w:tab/>
      </w:r>
      <w:proofErr w:type="spellStart"/>
      <w:r w:rsidRPr="000C30A5">
        <w:rPr>
          <w:rFonts w:ascii="Times New Roman" w:eastAsiaTheme="minorEastAsia" w:hAnsi="Times New Roman" w:cs="Times New Roman"/>
          <w:sz w:val="36"/>
          <w:szCs w:val="36"/>
        </w:rPr>
        <w:t>裁决</w:t>
      </w:r>
      <w:proofErr w:type="spellEnd"/>
    </w:p>
    <w:p w14:paraId="17B0EF81" w14:textId="48F9B57F" w:rsidR="007B6D03" w:rsidRPr="000C30A5" w:rsidRDefault="007B6D03" w:rsidP="007B6D03">
      <w:pPr>
        <w:pStyle w:val="a6"/>
        <w:numPr>
          <w:ilvl w:val="0"/>
          <w:numId w:val="66"/>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裁决应以多数意见</w:t>
      </w:r>
      <w:proofErr w:type="gramStart"/>
      <w:r w:rsidRPr="000C30A5">
        <w:rPr>
          <w:rFonts w:eastAsiaTheme="minorEastAsia"/>
          <w:color w:val="0F1115"/>
          <w:sz w:val="36"/>
          <w:szCs w:val="36"/>
          <w:lang w:eastAsia="zh-CN"/>
        </w:rPr>
        <w:t>作出</w:t>
      </w:r>
      <w:proofErr w:type="gramEnd"/>
      <w:r w:rsidRPr="000C30A5">
        <w:rPr>
          <w:rFonts w:eastAsiaTheme="minorEastAsia"/>
          <w:color w:val="0F1115"/>
          <w:sz w:val="36"/>
          <w:szCs w:val="36"/>
          <w:lang w:eastAsia="zh-CN"/>
        </w:rPr>
        <w:t>;</w:t>
      </w:r>
      <w:r w:rsidRPr="000C30A5">
        <w:rPr>
          <w:rFonts w:eastAsiaTheme="minorEastAsia"/>
          <w:color w:val="0F1115"/>
          <w:sz w:val="36"/>
          <w:szCs w:val="36"/>
          <w:lang w:eastAsia="zh-CN"/>
        </w:rPr>
        <w:t>若无法形成多数意见，则由首席仲裁员单独</w:t>
      </w:r>
      <w:proofErr w:type="gramStart"/>
      <w:r w:rsidRPr="000C30A5">
        <w:rPr>
          <w:rFonts w:eastAsiaTheme="minorEastAsia"/>
          <w:color w:val="0F1115"/>
          <w:sz w:val="36"/>
          <w:szCs w:val="36"/>
          <w:lang w:eastAsia="zh-CN"/>
        </w:rPr>
        <w:t>作出</w:t>
      </w:r>
      <w:proofErr w:type="gramEnd"/>
      <w:r w:rsidRPr="000C30A5">
        <w:rPr>
          <w:rFonts w:eastAsiaTheme="minorEastAsia"/>
          <w:color w:val="0F1115"/>
          <w:sz w:val="36"/>
          <w:szCs w:val="36"/>
          <w:lang w:eastAsia="zh-CN"/>
        </w:rPr>
        <w:t>。裁决应为书面形式，注明日期并签署。除当事人另有约定外，裁决应说明理由。仅首席仲裁员的签署或如果首席仲裁员未签署则两名共同仲裁员的签署即为有效。</w:t>
      </w:r>
    </w:p>
    <w:p w14:paraId="76DAA12F" w14:textId="2EB49723" w:rsidR="007B6D03" w:rsidRPr="000C30A5" w:rsidRDefault="007B6D03" w:rsidP="007B6D03">
      <w:pPr>
        <w:pStyle w:val="a6"/>
        <w:numPr>
          <w:ilvl w:val="0"/>
          <w:numId w:val="66"/>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lastRenderedPageBreak/>
        <w:t>仲裁庭可决定在附上理由之前将裁决书的执行部分通知各方当事人。裁决自透过快递、传真及</w:t>
      </w:r>
      <w:r w:rsidRPr="000C30A5">
        <w:rPr>
          <w:rFonts w:eastAsiaTheme="minorEastAsia"/>
          <w:color w:val="0F1115"/>
          <w:sz w:val="36"/>
          <w:szCs w:val="36"/>
          <w:lang w:eastAsia="zh-CN"/>
        </w:rPr>
        <w:t>/</w:t>
      </w:r>
      <w:r w:rsidRPr="000C30A5">
        <w:rPr>
          <w:rFonts w:eastAsiaTheme="minorEastAsia"/>
          <w:color w:val="0F1115"/>
          <w:sz w:val="36"/>
          <w:szCs w:val="36"/>
          <w:lang w:eastAsia="zh-CN"/>
        </w:rPr>
        <w:t>或电子邮件通知执行部分的通知之日起可执行。</w:t>
      </w:r>
    </w:p>
    <w:p w14:paraId="46AC77D7" w14:textId="490BBA70" w:rsidR="007B6D03" w:rsidRPr="000C30A5" w:rsidRDefault="007B6D03" w:rsidP="007B6D03">
      <w:pPr>
        <w:pStyle w:val="a6"/>
        <w:numPr>
          <w:ilvl w:val="0"/>
          <w:numId w:val="66"/>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程序宣告结束后，仲裁庭应通知亚非法协香港区域仲裁中心及各方当事人预计向当事人传达裁决的日期。完整裁决的</w:t>
      </w:r>
      <w:proofErr w:type="gramStart"/>
      <w:r w:rsidRPr="000C30A5">
        <w:rPr>
          <w:rFonts w:eastAsiaTheme="minorEastAsia"/>
          <w:color w:val="0F1115"/>
          <w:sz w:val="36"/>
          <w:szCs w:val="36"/>
          <w:lang w:eastAsia="zh-CN"/>
        </w:rPr>
        <w:t>作出</w:t>
      </w:r>
      <w:proofErr w:type="gramEnd"/>
      <w:r w:rsidRPr="000C30A5">
        <w:rPr>
          <w:rFonts w:eastAsiaTheme="minorEastAsia"/>
          <w:color w:val="0F1115"/>
          <w:sz w:val="36"/>
          <w:szCs w:val="36"/>
          <w:lang w:eastAsia="zh-CN"/>
        </w:rPr>
        <w:t>日期不得迟于仲裁庭宣告全部程序或相关阶段程序结束之日起三（</w:t>
      </w:r>
      <w:r w:rsidRPr="000C30A5">
        <w:rPr>
          <w:rFonts w:eastAsiaTheme="minorEastAsia"/>
          <w:color w:val="0F1115"/>
          <w:sz w:val="36"/>
          <w:szCs w:val="36"/>
          <w:lang w:eastAsia="zh-CN"/>
        </w:rPr>
        <w:t>3</w:t>
      </w:r>
      <w:r w:rsidRPr="000C30A5">
        <w:rPr>
          <w:rFonts w:eastAsiaTheme="minorEastAsia"/>
          <w:color w:val="0F1115"/>
          <w:sz w:val="36"/>
          <w:szCs w:val="36"/>
          <w:lang w:eastAsia="zh-CN"/>
        </w:rPr>
        <w:t>）</w:t>
      </w:r>
      <w:proofErr w:type="gramStart"/>
      <w:r w:rsidRPr="000C30A5">
        <w:rPr>
          <w:rFonts w:eastAsiaTheme="minorEastAsia"/>
          <w:color w:val="0F1115"/>
          <w:sz w:val="36"/>
          <w:szCs w:val="36"/>
          <w:lang w:eastAsia="zh-CN"/>
        </w:rPr>
        <w:t>个</w:t>
      </w:r>
      <w:proofErr w:type="gramEnd"/>
      <w:r w:rsidRPr="000C30A5">
        <w:rPr>
          <w:rFonts w:eastAsiaTheme="minorEastAsia"/>
          <w:color w:val="0F1115"/>
          <w:sz w:val="36"/>
          <w:szCs w:val="36"/>
          <w:lang w:eastAsia="zh-CN"/>
        </w:rPr>
        <w:t>月。此时限可经当事人协议延长，或在适当情况下由亚非法协香港区域仲裁中心延长。</w:t>
      </w:r>
    </w:p>
    <w:p w14:paraId="617E508A" w14:textId="61FC3A72" w:rsidR="007B6D03" w:rsidRPr="000C30A5" w:rsidRDefault="007B6D03" w:rsidP="007B6D03">
      <w:pPr>
        <w:pStyle w:val="a6"/>
        <w:numPr>
          <w:ilvl w:val="0"/>
          <w:numId w:val="66"/>
        </w:numPr>
        <w:tabs>
          <w:tab w:val="left" w:pos="662"/>
          <w:tab w:val="left" w:pos="664"/>
        </w:tabs>
        <w:overflowPunct w:val="0"/>
        <w:spacing w:before="0" w:after="218" w:line="259" w:lineRule="auto"/>
        <w:ind w:right="164"/>
        <w:rPr>
          <w:rFonts w:eastAsiaTheme="minorEastAsia"/>
          <w:color w:val="0F1115"/>
          <w:sz w:val="36"/>
          <w:szCs w:val="36"/>
          <w:lang w:eastAsia="zh-CN"/>
        </w:rPr>
      </w:pPr>
      <w:proofErr w:type="gramStart"/>
      <w:r w:rsidRPr="000C30A5">
        <w:rPr>
          <w:rFonts w:eastAsiaTheme="minorEastAsia"/>
          <w:color w:val="0F1115"/>
          <w:sz w:val="36"/>
          <w:szCs w:val="36"/>
          <w:lang w:eastAsia="zh-CN"/>
        </w:rPr>
        <w:t>经亚非法</w:t>
      </w:r>
      <w:proofErr w:type="gramEnd"/>
      <w:r w:rsidRPr="000C30A5">
        <w:rPr>
          <w:rFonts w:eastAsiaTheme="minorEastAsia"/>
          <w:color w:val="0F1115"/>
          <w:sz w:val="36"/>
          <w:szCs w:val="36"/>
          <w:lang w:eastAsia="zh-CN"/>
        </w:rPr>
        <w:t>协香港区域仲裁中心通知的裁决为最终裁决，对各方当事人均具约束力。当事人应立即履行裁决。</w:t>
      </w:r>
    </w:p>
    <w:p w14:paraId="45E4AB61" w14:textId="5315233B" w:rsidR="007B6D03" w:rsidRPr="000C30A5" w:rsidRDefault="007B6D03" w:rsidP="007B6D03">
      <w:pPr>
        <w:pStyle w:val="a6"/>
        <w:numPr>
          <w:ilvl w:val="0"/>
          <w:numId w:val="66"/>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裁决不得公开，除非：经全体当事人同意</w:t>
      </w:r>
      <w:r w:rsidRPr="000C30A5">
        <w:rPr>
          <w:rFonts w:eastAsiaTheme="minorEastAsia"/>
          <w:color w:val="0F1115"/>
          <w:sz w:val="36"/>
          <w:szCs w:val="36"/>
          <w:lang w:eastAsia="zh-CN"/>
        </w:rPr>
        <w:t>;</w:t>
      </w:r>
      <w:r w:rsidRPr="000C30A5">
        <w:rPr>
          <w:rFonts w:eastAsiaTheme="minorEastAsia"/>
          <w:color w:val="0F1115"/>
          <w:sz w:val="36"/>
          <w:szCs w:val="36"/>
          <w:lang w:eastAsia="zh-CN"/>
        </w:rPr>
        <w:t>或当事人因法律义务、为保护或行使法定权利、或在法院或其他主管机构的法律程序所需范围内必须披露</w:t>
      </w:r>
      <w:r w:rsidRPr="000C30A5">
        <w:rPr>
          <w:rFonts w:eastAsiaTheme="minorEastAsia"/>
          <w:color w:val="0F1115"/>
          <w:sz w:val="36"/>
          <w:szCs w:val="36"/>
          <w:lang w:eastAsia="zh-CN"/>
        </w:rPr>
        <w:t>;</w:t>
      </w:r>
      <w:r w:rsidRPr="000C30A5">
        <w:rPr>
          <w:rFonts w:eastAsiaTheme="minorEastAsia"/>
          <w:color w:val="0F1115"/>
          <w:sz w:val="36"/>
          <w:szCs w:val="36"/>
          <w:lang w:eastAsia="zh-CN"/>
        </w:rPr>
        <w:t>或裁决经编辑以隐去当事人身份及争议具体细节，并由亚非法协香港区域仲裁中心或香港特别行政区政府为法律研究或法理发展目的而发布。</w:t>
      </w:r>
    </w:p>
    <w:p w14:paraId="3F46E2E9" w14:textId="77777777" w:rsidR="007B6D03" w:rsidRPr="000C30A5" w:rsidRDefault="007B6D03" w:rsidP="007B6D03">
      <w:pPr>
        <w:tabs>
          <w:tab w:val="left" w:pos="662"/>
          <w:tab w:val="left" w:pos="664"/>
        </w:tabs>
        <w:overflowPunct w:val="0"/>
        <w:spacing w:after="218" w:line="259" w:lineRule="auto"/>
        <w:ind w:left="27" w:right="164"/>
        <w:rPr>
          <w:rFonts w:eastAsiaTheme="minorEastAsia"/>
          <w:color w:val="0F1115"/>
          <w:sz w:val="36"/>
          <w:szCs w:val="36"/>
          <w:lang w:eastAsia="zh-CN"/>
        </w:rPr>
      </w:pPr>
    </w:p>
    <w:p w14:paraId="4B8A49B0" w14:textId="77777777" w:rsidR="005E4C8C" w:rsidRPr="000C30A5" w:rsidRDefault="005E4C8C" w:rsidP="007B6D03">
      <w:pPr>
        <w:tabs>
          <w:tab w:val="left" w:pos="662"/>
          <w:tab w:val="left" w:pos="664"/>
        </w:tabs>
        <w:overflowPunct w:val="0"/>
        <w:spacing w:after="218" w:line="259" w:lineRule="auto"/>
        <w:ind w:left="27" w:right="164"/>
        <w:rPr>
          <w:rFonts w:eastAsiaTheme="minorEastAsia"/>
          <w:color w:val="0F1115"/>
          <w:sz w:val="36"/>
          <w:szCs w:val="36"/>
          <w:lang w:eastAsia="zh-CN"/>
        </w:rPr>
      </w:pPr>
    </w:p>
    <w:p w14:paraId="56D5F181" w14:textId="79593138" w:rsidR="00BE6D2C" w:rsidRPr="000C30A5" w:rsidRDefault="00772684" w:rsidP="007B6D03">
      <w:pPr>
        <w:pStyle w:val="2"/>
        <w:overflowPunct w:val="0"/>
        <w:spacing w:afterLines="100" w:after="240" w:line="240" w:lineRule="auto"/>
        <w:jc w:val="both"/>
        <w:rPr>
          <w:rFonts w:ascii="Times New Roman" w:eastAsiaTheme="minorEastAsia" w:hAnsi="Times New Roman" w:cs="Times New Roman"/>
          <w:sz w:val="36"/>
          <w:szCs w:val="36"/>
          <w:lang w:eastAsia="zh-CN"/>
        </w:rPr>
      </w:pPr>
      <w:r w:rsidRPr="000C30A5">
        <w:rPr>
          <w:rFonts w:ascii="Times New Roman" w:eastAsiaTheme="minorEastAsia" w:hAnsi="Times New Roman" w:cs="Times New Roman"/>
          <w:sz w:val="36"/>
          <w:szCs w:val="36"/>
          <w:lang w:eastAsia="zh-CN"/>
        </w:rPr>
        <w:lastRenderedPageBreak/>
        <w:t>第</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lang w:eastAsia="zh-CN"/>
        </w:rPr>
        <w:t>32</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lang w:eastAsia="zh-CN"/>
        </w:rPr>
        <w:t>条</w:t>
      </w:r>
      <w:r w:rsidRPr="000C30A5">
        <w:rPr>
          <w:rFonts w:ascii="Times New Roman" w:eastAsiaTheme="minorEastAsia" w:hAnsi="Times New Roman" w:cs="Times New Roman"/>
          <w:sz w:val="36"/>
          <w:szCs w:val="36"/>
          <w:lang w:eastAsia="zh-CN"/>
        </w:rPr>
        <w:tab/>
      </w:r>
      <w:r w:rsidRPr="000C30A5">
        <w:rPr>
          <w:rFonts w:ascii="Times New Roman" w:eastAsiaTheme="minorEastAsia" w:hAnsi="Times New Roman" w:cs="Times New Roman"/>
          <w:sz w:val="36"/>
          <w:szCs w:val="36"/>
          <w:lang w:eastAsia="zh-CN"/>
        </w:rPr>
        <w:tab/>
      </w:r>
      <w:r w:rsidRPr="000C30A5">
        <w:rPr>
          <w:rFonts w:ascii="Times New Roman" w:eastAsiaTheme="minorEastAsia" w:hAnsi="Times New Roman" w:cs="Times New Roman"/>
          <w:sz w:val="36"/>
          <w:szCs w:val="36"/>
          <w:lang w:eastAsia="zh-CN"/>
        </w:rPr>
        <w:t>裁决书之更正</w:t>
      </w:r>
    </w:p>
    <w:p w14:paraId="2090ACE2" w14:textId="205FF811" w:rsidR="007B6D03" w:rsidRPr="000C30A5" w:rsidRDefault="007B6D03" w:rsidP="007B6D03">
      <w:pPr>
        <w:overflowPunct w:val="0"/>
        <w:spacing w:after="218" w:line="262" w:lineRule="auto"/>
        <w:ind w:left="11" w:hanging="11"/>
        <w:rPr>
          <w:rFonts w:eastAsiaTheme="minorEastAsia"/>
          <w:sz w:val="36"/>
          <w:szCs w:val="36"/>
          <w:lang w:eastAsia="zh-CN"/>
        </w:rPr>
      </w:pPr>
      <w:r w:rsidRPr="000C30A5">
        <w:rPr>
          <w:rFonts w:eastAsiaTheme="minorEastAsia"/>
          <w:sz w:val="36"/>
          <w:szCs w:val="36"/>
          <w:lang w:eastAsia="zh-CN"/>
        </w:rPr>
        <w:t>当事人应于收到裁决后五（</w:t>
      </w:r>
      <w:r w:rsidRPr="000C30A5">
        <w:rPr>
          <w:rFonts w:eastAsiaTheme="minorEastAsia"/>
          <w:sz w:val="36"/>
          <w:szCs w:val="36"/>
          <w:lang w:eastAsia="zh-CN"/>
        </w:rPr>
        <w:t>5</w:t>
      </w:r>
      <w:r w:rsidRPr="000C30A5">
        <w:rPr>
          <w:rFonts w:eastAsiaTheme="minorEastAsia"/>
          <w:sz w:val="36"/>
          <w:szCs w:val="36"/>
          <w:lang w:eastAsia="zh-CN"/>
        </w:rPr>
        <w:t>）</w:t>
      </w:r>
      <w:proofErr w:type="gramStart"/>
      <w:r w:rsidRPr="000C30A5">
        <w:rPr>
          <w:rFonts w:eastAsiaTheme="minorEastAsia"/>
          <w:sz w:val="36"/>
          <w:szCs w:val="36"/>
          <w:lang w:eastAsia="zh-CN"/>
        </w:rPr>
        <w:t>个</w:t>
      </w:r>
      <w:proofErr w:type="gramEnd"/>
      <w:r w:rsidRPr="000C30A5">
        <w:rPr>
          <w:rFonts w:eastAsiaTheme="minorEastAsia"/>
          <w:sz w:val="36"/>
          <w:szCs w:val="36"/>
          <w:lang w:eastAsia="zh-CN"/>
        </w:rPr>
        <w:t>日历日内，在通知另一方当事人的前提下，以书面形式请求仲裁员更正裁决中的计算错误、笔误、排印错误或任何类似性质的错误或遗漏。</w:t>
      </w:r>
      <w:proofErr w:type="gramStart"/>
      <w:r w:rsidRPr="000C30A5">
        <w:rPr>
          <w:rFonts w:eastAsiaTheme="minorEastAsia"/>
          <w:sz w:val="36"/>
          <w:szCs w:val="36"/>
          <w:lang w:eastAsia="zh-CN"/>
        </w:rPr>
        <w:t>若仲裁</w:t>
      </w:r>
      <w:proofErr w:type="gramEnd"/>
      <w:r w:rsidRPr="000C30A5">
        <w:rPr>
          <w:rFonts w:eastAsiaTheme="minorEastAsia"/>
          <w:sz w:val="36"/>
          <w:szCs w:val="36"/>
          <w:lang w:eastAsia="zh-CN"/>
        </w:rPr>
        <w:t>员认为该请求合理，应于收到书面请求后二（</w:t>
      </w:r>
      <w:r w:rsidRPr="000C30A5">
        <w:rPr>
          <w:rFonts w:eastAsiaTheme="minorEastAsia"/>
          <w:sz w:val="36"/>
          <w:szCs w:val="36"/>
          <w:lang w:eastAsia="zh-CN"/>
        </w:rPr>
        <w:t>2</w:t>
      </w:r>
      <w:r w:rsidRPr="000C30A5">
        <w:rPr>
          <w:rFonts w:eastAsiaTheme="minorEastAsia"/>
          <w:sz w:val="36"/>
          <w:szCs w:val="36"/>
          <w:lang w:eastAsia="zh-CN"/>
        </w:rPr>
        <w:t>）</w:t>
      </w:r>
      <w:proofErr w:type="gramStart"/>
      <w:r w:rsidRPr="000C30A5">
        <w:rPr>
          <w:rFonts w:eastAsiaTheme="minorEastAsia"/>
          <w:sz w:val="36"/>
          <w:szCs w:val="36"/>
          <w:lang w:eastAsia="zh-CN"/>
        </w:rPr>
        <w:t>个</w:t>
      </w:r>
      <w:proofErr w:type="gramEnd"/>
      <w:r w:rsidRPr="000C30A5">
        <w:rPr>
          <w:rFonts w:eastAsiaTheme="minorEastAsia"/>
          <w:sz w:val="36"/>
          <w:szCs w:val="36"/>
          <w:lang w:eastAsia="zh-CN"/>
        </w:rPr>
        <w:t>日历日内</w:t>
      </w:r>
      <w:proofErr w:type="gramStart"/>
      <w:r w:rsidRPr="000C30A5">
        <w:rPr>
          <w:rFonts w:eastAsiaTheme="minorEastAsia"/>
          <w:sz w:val="36"/>
          <w:szCs w:val="36"/>
          <w:lang w:eastAsia="zh-CN"/>
        </w:rPr>
        <w:t>作出</w:t>
      </w:r>
      <w:proofErr w:type="gramEnd"/>
      <w:r w:rsidRPr="000C30A5">
        <w:rPr>
          <w:rFonts w:eastAsiaTheme="minorEastAsia"/>
          <w:sz w:val="36"/>
          <w:szCs w:val="36"/>
          <w:lang w:eastAsia="zh-CN"/>
        </w:rPr>
        <w:t>更正，并附简要理由说明。仲裁员亦可于裁决送达后五（</w:t>
      </w:r>
      <w:r w:rsidRPr="000C30A5">
        <w:rPr>
          <w:rFonts w:eastAsiaTheme="minorEastAsia"/>
          <w:sz w:val="36"/>
          <w:szCs w:val="36"/>
          <w:lang w:eastAsia="zh-CN"/>
        </w:rPr>
        <w:t>5</w:t>
      </w:r>
      <w:r w:rsidRPr="000C30A5">
        <w:rPr>
          <w:rFonts w:eastAsiaTheme="minorEastAsia"/>
          <w:sz w:val="36"/>
          <w:szCs w:val="36"/>
          <w:lang w:eastAsia="zh-CN"/>
        </w:rPr>
        <w:t>）</w:t>
      </w:r>
      <w:proofErr w:type="gramStart"/>
      <w:r w:rsidRPr="000C30A5">
        <w:rPr>
          <w:rFonts w:eastAsiaTheme="minorEastAsia"/>
          <w:sz w:val="36"/>
          <w:szCs w:val="36"/>
          <w:lang w:eastAsia="zh-CN"/>
        </w:rPr>
        <w:t>个</w:t>
      </w:r>
      <w:proofErr w:type="gramEnd"/>
      <w:r w:rsidRPr="000C30A5">
        <w:rPr>
          <w:rFonts w:eastAsiaTheme="minorEastAsia"/>
          <w:sz w:val="36"/>
          <w:szCs w:val="36"/>
          <w:lang w:eastAsia="zh-CN"/>
        </w:rPr>
        <w:t>日历日内自行</w:t>
      </w:r>
      <w:proofErr w:type="gramStart"/>
      <w:r w:rsidRPr="000C30A5">
        <w:rPr>
          <w:rFonts w:eastAsiaTheme="minorEastAsia"/>
          <w:sz w:val="36"/>
          <w:szCs w:val="36"/>
          <w:lang w:eastAsia="zh-CN"/>
        </w:rPr>
        <w:t>作出</w:t>
      </w:r>
      <w:proofErr w:type="gramEnd"/>
      <w:r w:rsidRPr="000C30A5">
        <w:rPr>
          <w:rFonts w:eastAsiaTheme="minorEastAsia"/>
          <w:sz w:val="36"/>
          <w:szCs w:val="36"/>
          <w:lang w:eastAsia="zh-CN"/>
        </w:rPr>
        <w:t>此类更正。</w:t>
      </w:r>
    </w:p>
    <w:p w14:paraId="2074F77C" w14:textId="77777777" w:rsidR="007B6D03" w:rsidRPr="000C30A5" w:rsidRDefault="007B6D03" w:rsidP="007B6D03">
      <w:pPr>
        <w:overflowPunct w:val="0"/>
        <w:spacing w:after="218" w:line="262" w:lineRule="auto"/>
        <w:ind w:left="11" w:hanging="11"/>
        <w:rPr>
          <w:rFonts w:eastAsiaTheme="minorEastAsia"/>
          <w:sz w:val="36"/>
          <w:szCs w:val="36"/>
          <w:lang w:eastAsia="zh-CN"/>
        </w:rPr>
      </w:pPr>
    </w:p>
    <w:p w14:paraId="72C23A21" w14:textId="4BE59133" w:rsidR="00772684" w:rsidRPr="000C30A5" w:rsidRDefault="00772684" w:rsidP="007B6D03">
      <w:pPr>
        <w:pStyle w:val="2"/>
        <w:overflowPunct w:val="0"/>
        <w:spacing w:afterLines="100" w:after="240" w:line="240" w:lineRule="auto"/>
        <w:jc w:val="both"/>
        <w:rPr>
          <w:rFonts w:ascii="Times New Roman" w:eastAsiaTheme="minorEastAsia" w:hAnsi="Times New Roman" w:cs="Times New Roman"/>
          <w:sz w:val="36"/>
          <w:szCs w:val="36"/>
          <w:lang w:eastAsia="zh-CN"/>
        </w:rPr>
      </w:pPr>
      <w:r w:rsidRPr="000C30A5">
        <w:rPr>
          <w:rFonts w:ascii="Times New Roman" w:eastAsiaTheme="minorEastAsia" w:hAnsi="Times New Roman" w:cs="Times New Roman"/>
          <w:sz w:val="36"/>
          <w:szCs w:val="36"/>
          <w:lang w:eastAsia="zh-CN"/>
        </w:rPr>
        <w:t>第</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lang w:eastAsia="zh-CN"/>
        </w:rPr>
        <w:t>33</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lang w:eastAsia="zh-CN"/>
        </w:rPr>
        <w:t>条</w:t>
      </w:r>
      <w:r w:rsidRPr="000C30A5">
        <w:rPr>
          <w:rFonts w:ascii="Times New Roman" w:eastAsiaTheme="minorEastAsia" w:hAnsi="Times New Roman" w:cs="Times New Roman"/>
          <w:sz w:val="36"/>
          <w:szCs w:val="36"/>
          <w:lang w:eastAsia="zh-CN"/>
        </w:rPr>
        <w:tab/>
      </w:r>
      <w:r w:rsidRPr="000C30A5">
        <w:rPr>
          <w:rFonts w:ascii="Times New Roman" w:eastAsiaTheme="minorEastAsia" w:hAnsi="Times New Roman" w:cs="Times New Roman"/>
          <w:sz w:val="36"/>
          <w:szCs w:val="36"/>
          <w:lang w:eastAsia="zh-CN"/>
        </w:rPr>
        <w:tab/>
      </w:r>
      <w:r w:rsidRPr="000C30A5">
        <w:rPr>
          <w:rFonts w:ascii="Times New Roman" w:eastAsiaTheme="minorEastAsia" w:hAnsi="Times New Roman" w:cs="Times New Roman"/>
          <w:sz w:val="36"/>
          <w:szCs w:val="36"/>
          <w:lang w:eastAsia="zh-CN"/>
        </w:rPr>
        <w:t>仲裁阶段达成的和解</w:t>
      </w:r>
    </w:p>
    <w:p w14:paraId="3930D03D" w14:textId="1CBC5FBF" w:rsidR="007B6D03" w:rsidRPr="000C30A5" w:rsidRDefault="007B6D03" w:rsidP="007B6D03">
      <w:pPr>
        <w:overflowPunct w:val="0"/>
        <w:spacing w:after="218" w:line="262" w:lineRule="auto"/>
        <w:ind w:left="11" w:hanging="11"/>
        <w:rPr>
          <w:rFonts w:eastAsiaTheme="minorEastAsia"/>
          <w:sz w:val="36"/>
          <w:szCs w:val="36"/>
          <w:lang w:eastAsia="zh-CN"/>
        </w:rPr>
      </w:pPr>
      <w:r w:rsidRPr="000C30A5">
        <w:rPr>
          <w:rFonts w:eastAsiaTheme="minorEastAsia"/>
          <w:sz w:val="36"/>
          <w:szCs w:val="36"/>
          <w:lang w:eastAsia="zh-CN"/>
        </w:rPr>
        <w:t>若在仲裁庭组成后、最终裁决</w:t>
      </w:r>
      <w:proofErr w:type="gramStart"/>
      <w:r w:rsidRPr="000C30A5">
        <w:rPr>
          <w:rFonts w:eastAsiaTheme="minorEastAsia"/>
          <w:sz w:val="36"/>
          <w:szCs w:val="36"/>
          <w:lang w:eastAsia="zh-CN"/>
        </w:rPr>
        <w:t>作出</w:t>
      </w:r>
      <w:proofErr w:type="gramEnd"/>
      <w:r w:rsidRPr="000C30A5">
        <w:rPr>
          <w:rFonts w:eastAsiaTheme="minorEastAsia"/>
          <w:sz w:val="36"/>
          <w:szCs w:val="36"/>
          <w:lang w:eastAsia="zh-CN"/>
        </w:rPr>
        <w:t>前达成和解，仲裁庭应</w:t>
      </w:r>
      <w:proofErr w:type="gramStart"/>
      <w:r w:rsidRPr="000C30A5">
        <w:rPr>
          <w:rFonts w:eastAsiaTheme="minorEastAsia"/>
          <w:sz w:val="36"/>
          <w:szCs w:val="36"/>
          <w:lang w:eastAsia="zh-CN"/>
        </w:rPr>
        <w:t>作出</w:t>
      </w:r>
      <w:proofErr w:type="gramEnd"/>
      <w:r w:rsidRPr="000C30A5">
        <w:rPr>
          <w:rFonts w:eastAsiaTheme="minorEastAsia"/>
          <w:sz w:val="36"/>
          <w:szCs w:val="36"/>
          <w:lang w:eastAsia="zh-CN"/>
        </w:rPr>
        <w:t>终止仲裁程序的命令，或经各方当事人请求且仲裁庭接受后，以协议条款裁决书的形式记录该和解。</w:t>
      </w:r>
      <w:proofErr w:type="spellStart"/>
      <w:r w:rsidRPr="000C30A5">
        <w:rPr>
          <w:rFonts w:eastAsiaTheme="minorEastAsia"/>
          <w:sz w:val="36"/>
          <w:szCs w:val="36"/>
        </w:rPr>
        <w:t>仲裁庭无需对此类裁决说明理由</w:t>
      </w:r>
      <w:proofErr w:type="spellEnd"/>
      <w:r w:rsidRPr="000C30A5">
        <w:rPr>
          <w:rFonts w:eastAsiaTheme="minorEastAsia"/>
          <w:sz w:val="36"/>
          <w:szCs w:val="36"/>
        </w:rPr>
        <w:t>。</w:t>
      </w:r>
    </w:p>
    <w:p w14:paraId="254AC7E0" w14:textId="77777777" w:rsidR="007B6D03" w:rsidRPr="000C30A5" w:rsidRDefault="007B6D03" w:rsidP="007B6D03">
      <w:pPr>
        <w:overflowPunct w:val="0"/>
        <w:spacing w:after="218" w:line="262" w:lineRule="auto"/>
        <w:ind w:left="11" w:hanging="11"/>
        <w:rPr>
          <w:rFonts w:eastAsiaTheme="minorEastAsia"/>
          <w:sz w:val="36"/>
          <w:szCs w:val="36"/>
          <w:lang w:eastAsia="zh-CN"/>
        </w:rPr>
      </w:pPr>
    </w:p>
    <w:p w14:paraId="2A9D7B5A" w14:textId="77777777" w:rsidR="005E4C8C" w:rsidRPr="000C30A5" w:rsidRDefault="005E4C8C" w:rsidP="007B6D03">
      <w:pPr>
        <w:overflowPunct w:val="0"/>
        <w:spacing w:after="218" w:line="262" w:lineRule="auto"/>
        <w:ind w:left="11" w:hanging="11"/>
        <w:rPr>
          <w:rFonts w:eastAsiaTheme="minorEastAsia"/>
          <w:sz w:val="36"/>
          <w:szCs w:val="36"/>
          <w:lang w:eastAsia="zh-CN"/>
        </w:rPr>
      </w:pPr>
    </w:p>
    <w:p w14:paraId="5A0DD466" w14:textId="77777777" w:rsidR="005E4C8C" w:rsidRPr="000C30A5" w:rsidRDefault="005E4C8C" w:rsidP="007B6D03">
      <w:pPr>
        <w:overflowPunct w:val="0"/>
        <w:spacing w:after="218" w:line="262" w:lineRule="auto"/>
        <w:ind w:left="11" w:hanging="11"/>
        <w:rPr>
          <w:rFonts w:eastAsiaTheme="minorEastAsia"/>
          <w:sz w:val="36"/>
          <w:szCs w:val="36"/>
          <w:lang w:eastAsia="zh-CN"/>
        </w:rPr>
      </w:pPr>
    </w:p>
    <w:p w14:paraId="39541F89" w14:textId="77777777" w:rsidR="005E4C8C" w:rsidRPr="000C30A5" w:rsidRDefault="005E4C8C" w:rsidP="007B6D03">
      <w:pPr>
        <w:overflowPunct w:val="0"/>
        <w:spacing w:after="218" w:line="262" w:lineRule="auto"/>
        <w:ind w:left="11" w:hanging="11"/>
        <w:rPr>
          <w:rFonts w:eastAsiaTheme="minorEastAsia"/>
          <w:sz w:val="36"/>
          <w:szCs w:val="36"/>
          <w:lang w:eastAsia="zh-CN"/>
        </w:rPr>
      </w:pPr>
    </w:p>
    <w:p w14:paraId="2743E13F" w14:textId="77777777" w:rsidR="005E4C8C" w:rsidRPr="000C30A5" w:rsidRDefault="005E4C8C" w:rsidP="007B6D03">
      <w:pPr>
        <w:overflowPunct w:val="0"/>
        <w:spacing w:after="218" w:line="262" w:lineRule="auto"/>
        <w:ind w:left="11" w:hanging="11"/>
        <w:rPr>
          <w:rFonts w:eastAsiaTheme="minorEastAsia"/>
          <w:sz w:val="36"/>
          <w:szCs w:val="36"/>
          <w:lang w:eastAsia="zh-CN"/>
        </w:rPr>
      </w:pPr>
    </w:p>
    <w:p w14:paraId="0DD4E837" w14:textId="77777777" w:rsidR="005E4C8C" w:rsidRPr="000C30A5" w:rsidRDefault="005E4C8C" w:rsidP="007B6D03">
      <w:pPr>
        <w:overflowPunct w:val="0"/>
        <w:spacing w:after="218" w:line="262" w:lineRule="auto"/>
        <w:ind w:left="11" w:hanging="11"/>
        <w:rPr>
          <w:rFonts w:eastAsiaTheme="minorEastAsia"/>
          <w:sz w:val="36"/>
          <w:szCs w:val="36"/>
          <w:lang w:eastAsia="zh-CN"/>
        </w:rPr>
      </w:pPr>
    </w:p>
    <w:p w14:paraId="33E8ED09" w14:textId="77777777" w:rsidR="005E4C8C" w:rsidRPr="000C30A5" w:rsidRDefault="005E4C8C" w:rsidP="007B6D03">
      <w:pPr>
        <w:overflowPunct w:val="0"/>
        <w:spacing w:after="218" w:line="262" w:lineRule="auto"/>
        <w:ind w:left="11" w:hanging="11"/>
        <w:rPr>
          <w:rFonts w:eastAsiaTheme="minorEastAsia"/>
          <w:sz w:val="36"/>
          <w:szCs w:val="36"/>
          <w:lang w:eastAsia="zh-CN"/>
        </w:rPr>
      </w:pPr>
    </w:p>
    <w:p w14:paraId="4FA9C4E0" w14:textId="77777777" w:rsidR="007B6D03" w:rsidRPr="000C30A5" w:rsidRDefault="007B6D03" w:rsidP="007B6D03">
      <w:pPr>
        <w:overflowPunct w:val="0"/>
        <w:spacing w:after="218" w:line="262" w:lineRule="auto"/>
        <w:ind w:left="11" w:hanging="11"/>
        <w:rPr>
          <w:rFonts w:eastAsiaTheme="minorEastAsia"/>
          <w:sz w:val="36"/>
          <w:szCs w:val="36"/>
          <w:lang w:eastAsia="zh-CN"/>
        </w:rPr>
      </w:pPr>
    </w:p>
    <w:p w14:paraId="31E74F63" w14:textId="4F35FB72" w:rsidR="00C2551A" w:rsidRPr="000C30A5" w:rsidRDefault="00C2551A" w:rsidP="007B6D03">
      <w:pPr>
        <w:pStyle w:val="1"/>
        <w:numPr>
          <w:ilvl w:val="0"/>
          <w:numId w:val="12"/>
        </w:numPr>
        <w:tabs>
          <w:tab w:val="left" w:pos="3373"/>
        </w:tabs>
        <w:overflowPunct w:val="0"/>
        <w:spacing w:beforeLines="100" w:before="240" w:afterLines="100" w:after="240"/>
        <w:ind w:left="1026" w:hanging="459"/>
        <w:jc w:val="left"/>
        <w:rPr>
          <w:rFonts w:eastAsiaTheme="minorEastAsia"/>
          <w:lang w:eastAsia="zh-CN"/>
        </w:rPr>
      </w:pPr>
      <w:r w:rsidRPr="000C30A5">
        <w:rPr>
          <w:rFonts w:eastAsiaTheme="minorEastAsia"/>
          <w:lang w:eastAsia="zh-CN"/>
        </w:rPr>
        <w:lastRenderedPageBreak/>
        <w:t>调解员或仲裁员的公正性、独立性与披露</w:t>
      </w:r>
    </w:p>
    <w:p w14:paraId="2060A253" w14:textId="77777777" w:rsidR="00673EDB" w:rsidRPr="000C30A5" w:rsidRDefault="00673EDB" w:rsidP="007B6D03">
      <w:pPr>
        <w:tabs>
          <w:tab w:val="left" w:pos="662"/>
          <w:tab w:val="left" w:pos="664"/>
        </w:tabs>
        <w:overflowPunct w:val="0"/>
        <w:spacing w:after="218" w:line="259" w:lineRule="auto"/>
        <w:ind w:right="164"/>
        <w:rPr>
          <w:rFonts w:eastAsiaTheme="minorEastAsia"/>
          <w:color w:val="0F1115"/>
          <w:sz w:val="36"/>
          <w:szCs w:val="36"/>
          <w:lang w:eastAsia="zh-CN"/>
        </w:rPr>
      </w:pPr>
    </w:p>
    <w:p w14:paraId="5C914EAD" w14:textId="3C871E19" w:rsidR="007B6D03" w:rsidRPr="000C30A5" w:rsidRDefault="007B6D03" w:rsidP="007B6D03">
      <w:pPr>
        <w:pStyle w:val="2"/>
        <w:overflowPunct w:val="0"/>
        <w:spacing w:afterLines="100" w:after="240" w:line="240" w:lineRule="auto"/>
        <w:jc w:val="both"/>
        <w:rPr>
          <w:rFonts w:ascii="Times New Roman" w:eastAsiaTheme="minorEastAsia" w:hAnsi="Times New Roman" w:cs="Times New Roman"/>
          <w:sz w:val="36"/>
          <w:szCs w:val="36"/>
          <w:lang w:eastAsia="zh-TW"/>
        </w:rPr>
      </w:pPr>
      <w:r w:rsidRPr="000C30A5">
        <w:rPr>
          <w:rFonts w:ascii="Times New Roman" w:eastAsiaTheme="minorEastAsia" w:hAnsi="Times New Roman" w:cs="Times New Roman"/>
          <w:sz w:val="36"/>
          <w:szCs w:val="36"/>
        </w:rPr>
        <w:t>第</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rPr>
        <w:t>34</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rPr>
        <w:t>条</w:t>
      </w:r>
      <w:r w:rsidRPr="000C30A5">
        <w:rPr>
          <w:rFonts w:ascii="Times New Roman" w:eastAsiaTheme="minorEastAsia" w:hAnsi="Times New Roman" w:cs="Times New Roman"/>
          <w:sz w:val="36"/>
          <w:szCs w:val="36"/>
        </w:rPr>
        <w:tab/>
      </w:r>
      <w:r w:rsidRPr="000C30A5">
        <w:rPr>
          <w:rFonts w:ascii="Times New Roman" w:eastAsiaTheme="minorEastAsia" w:hAnsi="Times New Roman" w:cs="Times New Roman"/>
          <w:sz w:val="36"/>
          <w:szCs w:val="36"/>
        </w:rPr>
        <w:tab/>
      </w:r>
      <w:proofErr w:type="spellStart"/>
      <w:r w:rsidRPr="000C30A5">
        <w:rPr>
          <w:rFonts w:ascii="Times New Roman" w:eastAsiaTheme="minorEastAsia" w:hAnsi="Times New Roman" w:cs="Times New Roman"/>
          <w:sz w:val="36"/>
          <w:szCs w:val="36"/>
        </w:rPr>
        <w:t>公正性与独立性</w:t>
      </w:r>
      <w:proofErr w:type="spellEnd"/>
    </w:p>
    <w:p w14:paraId="01A4FAA7" w14:textId="4DCA3675" w:rsidR="007B6D03" w:rsidRPr="000C30A5" w:rsidRDefault="007B6D03" w:rsidP="005E4C8C">
      <w:pPr>
        <w:pStyle w:val="a6"/>
        <w:numPr>
          <w:ilvl w:val="0"/>
          <w:numId w:val="70"/>
        </w:numPr>
        <w:tabs>
          <w:tab w:val="left" w:pos="662"/>
          <w:tab w:val="left" w:pos="664"/>
        </w:tabs>
        <w:overflowPunct w:val="0"/>
        <w:spacing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每一位调解员及仲裁员必须始终保持公正，并独立于各方当事人。</w:t>
      </w:r>
    </w:p>
    <w:p w14:paraId="25528FD5" w14:textId="01B1E560" w:rsidR="00A13A4B" w:rsidRPr="000C30A5" w:rsidRDefault="00A13A4B" w:rsidP="00A13A4B">
      <w:pPr>
        <w:pStyle w:val="a6"/>
        <w:numPr>
          <w:ilvl w:val="0"/>
          <w:numId w:val="70"/>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在获委任前，拟任调解员或仲裁员应签署关于接受委任、可履职时间、公正性及独立性的声明。其须以书面形式向亚非法协香港区域仲裁中心披露任何可能引起对其公正性或独立性产生合理怀疑的情况。</w:t>
      </w:r>
    </w:p>
    <w:p w14:paraId="54D8CFBA" w14:textId="77777777" w:rsidR="007B6D03" w:rsidRPr="000C30A5" w:rsidRDefault="007B6D03" w:rsidP="007B6D03">
      <w:pPr>
        <w:tabs>
          <w:tab w:val="left" w:pos="662"/>
          <w:tab w:val="left" w:pos="664"/>
        </w:tabs>
        <w:overflowPunct w:val="0"/>
        <w:spacing w:after="218" w:line="259" w:lineRule="auto"/>
        <w:ind w:right="164"/>
        <w:rPr>
          <w:rFonts w:eastAsiaTheme="minorEastAsia"/>
          <w:color w:val="0F1115"/>
          <w:sz w:val="36"/>
          <w:szCs w:val="36"/>
          <w:lang w:eastAsia="zh-CN"/>
        </w:rPr>
      </w:pPr>
    </w:p>
    <w:p w14:paraId="5FE87B3E" w14:textId="11E11FF1" w:rsidR="007B6D03" w:rsidRPr="000C30A5" w:rsidRDefault="007B6D03" w:rsidP="007B6D03">
      <w:pPr>
        <w:pStyle w:val="2"/>
        <w:overflowPunct w:val="0"/>
        <w:spacing w:afterLines="100" w:after="240" w:line="240" w:lineRule="auto"/>
        <w:jc w:val="both"/>
        <w:rPr>
          <w:rFonts w:ascii="Times New Roman" w:eastAsiaTheme="minorEastAsia" w:hAnsi="Times New Roman" w:cs="Times New Roman"/>
          <w:sz w:val="36"/>
          <w:szCs w:val="36"/>
          <w:lang w:eastAsia="zh-TW"/>
        </w:rPr>
      </w:pPr>
      <w:r w:rsidRPr="000C30A5">
        <w:rPr>
          <w:rFonts w:ascii="Times New Roman" w:eastAsiaTheme="minorEastAsia" w:hAnsi="Times New Roman" w:cs="Times New Roman"/>
          <w:sz w:val="36"/>
          <w:szCs w:val="36"/>
        </w:rPr>
        <w:t>第</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rPr>
        <w:t>35</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rPr>
        <w:t>条</w:t>
      </w:r>
      <w:r w:rsidRPr="000C30A5">
        <w:rPr>
          <w:rFonts w:ascii="Times New Roman" w:eastAsiaTheme="minorEastAsia" w:hAnsi="Times New Roman" w:cs="Times New Roman"/>
          <w:sz w:val="36"/>
          <w:szCs w:val="36"/>
        </w:rPr>
        <w:tab/>
      </w:r>
      <w:r w:rsidRPr="000C30A5">
        <w:rPr>
          <w:rFonts w:ascii="Times New Roman" w:eastAsiaTheme="minorEastAsia" w:hAnsi="Times New Roman" w:cs="Times New Roman"/>
          <w:sz w:val="36"/>
          <w:szCs w:val="36"/>
        </w:rPr>
        <w:tab/>
      </w:r>
      <w:proofErr w:type="spellStart"/>
      <w:r w:rsidRPr="000C30A5">
        <w:rPr>
          <w:rFonts w:ascii="Times New Roman" w:eastAsiaTheme="minorEastAsia" w:hAnsi="Times New Roman" w:cs="Times New Roman"/>
          <w:sz w:val="36"/>
          <w:szCs w:val="36"/>
        </w:rPr>
        <w:t>披露义务</w:t>
      </w:r>
      <w:proofErr w:type="spellEnd"/>
    </w:p>
    <w:p w14:paraId="5462EE38" w14:textId="77777777" w:rsidR="00A13A4B" w:rsidRPr="000C30A5" w:rsidRDefault="007B6D03" w:rsidP="005E4C8C">
      <w:pPr>
        <w:pStyle w:val="a6"/>
        <w:numPr>
          <w:ilvl w:val="0"/>
          <w:numId w:val="86"/>
        </w:numPr>
        <w:tabs>
          <w:tab w:val="left" w:pos="662"/>
          <w:tab w:val="left" w:pos="664"/>
        </w:tabs>
        <w:overflowPunct w:val="0"/>
        <w:spacing w:before="0" w:after="218" w:line="259" w:lineRule="auto"/>
        <w:ind w:right="164" w:hanging="720"/>
        <w:rPr>
          <w:rFonts w:eastAsiaTheme="minorEastAsia"/>
          <w:color w:val="0F1115"/>
          <w:sz w:val="36"/>
          <w:szCs w:val="36"/>
          <w:lang w:eastAsia="zh-CN"/>
        </w:rPr>
      </w:pPr>
      <w:r w:rsidRPr="000C30A5">
        <w:rPr>
          <w:rFonts w:eastAsiaTheme="minorEastAsia"/>
          <w:color w:val="0F1115"/>
          <w:sz w:val="36"/>
          <w:szCs w:val="36"/>
          <w:lang w:eastAsia="zh-CN"/>
        </w:rPr>
        <w:t>在整个程序进行期间，调解员或仲裁员须立即向亚非法协香港区域仲裁中心及各方当事人披露任何可能影响其公正性或独立性的情况。</w:t>
      </w:r>
    </w:p>
    <w:p w14:paraId="2D6A2CB1" w14:textId="20B95630" w:rsidR="00060EA2" w:rsidRPr="000C30A5" w:rsidRDefault="007B6D03" w:rsidP="005E4C8C">
      <w:pPr>
        <w:pStyle w:val="a6"/>
        <w:numPr>
          <w:ilvl w:val="0"/>
          <w:numId w:val="86"/>
        </w:numPr>
        <w:tabs>
          <w:tab w:val="left" w:pos="662"/>
          <w:tab w:val="left" w:pos="664"/>
        </w:tabs>
        <w:overflowPunct w:val="0"/>
        <w:spacing w:before="0" w:after="218" w:line="259" w:lineRule="auto"/>
        <w:ind w:right="164" w:hanging="720"/>
        <w:rPr>
          <w:rFonts w:eastAsiaTheme="minorEastAsia"/>
          <w:color w:val="0F1115"/>
          <w:sz w:val="36"/>
          <w:szCs w:val="36"/>
          <w:lang w:eastAsia="zh-CN"/>
        </w:rPr>
      </w:pPr>
      <w:r w:rsidRPr="000C30A5">
        <w:rPr>
          <w:rFonts w:eastAsiaTheme="minorEastAsia"/>
          <w:color w:val="0F1115"/>
          <w:sz w:val="36"/>
          <w:szCs w:val="36"/>
          <w:lang w:eastAsia="zh-CN"/>
        </w:rPr>
        <w:t>若存在令人对调解员或仲裁员的公正性或独立性产生合理怀疑的情况，可对其提出回避申请。回避申请须于知悉被申请人任命后，或申请方得知回避事由后及时提出。</w:t>
      </w:r>
    </w:p>
    <w:p w14:paraId="661F2766" w14:textId="77777777" w:rsidR="007B6D03" w:rsidRPr="000C30A5" w:rsidRDefault="007B6D03" w:rsidP="007B6D03">
      <w:pPr>
        <w:tabs>
          <w:tab w:val="left" w:pos="662"/>
          <w:tab w:val="left" w:pos="664"/>
        </w:tabs>
        <w:overflowPunct w:val="0"/>
        <w:spacing w:after="218" w:line="259" w:lineRule="auto"/>
        <w:ind w:left="27" w:right="164"/>
        <w:rPr>
          <w:rFonts w:eastAsiaTheme="minorEastAsia"/>
          <w:color w:val="0F1115"/>
          <w:sz w:val="36"/>
          <w:szCs w:val="36"/>
          <w:lang w:eastAsia="zh-CN"/>
        </w:rPr>
      </w:pPr>
    </w:p>
    <w:p w14:paraId="76139335" w14:textId="77777777" w:rsidR="007B6D03" w:rsidRPr="000C30A5" w:rsidRDefault="007B6D03" w:rsidP="007B6D03">
      <w:pPr>
        <w:tabs>
          <w:tab w:val="left" w:pos="662"/>
          <w:tab w:val="left" w:pos="664"/>
        </w:tabs>
        <w:overflowPunct w:val="0"/>
        <w:spacing w:after="218" w:line="259" w:lineRule="auto"/>
        <w:ind w:left="27" w:right="164"/>
        <w:rPr>
          <w:rFonts w:eastAsiaTheme="minorEastAsia"/>
          <w:color w:val="0F1115"/>
          <w:sz w:val="36"/>
          <w:szCs w:val="36"/>
          <w:lang w:eastAsia="zh-CN"/>
        </w:rPr>
      </w:pPr>
    </w:p>
    <w:p w14:paraId="1484786B" w14:textId="2B57119F" w:rsidR="005E4C8C" w:rsidRPr="000C30A5" w:rsidRDefault="005E4C8C" w:rsidP="007B6D03">
      <w:pPr>
        <w:tabs>
          <w:tab w:val="left" w:pos="662"/>
          <w:tab w:val="left" w:pos="664"/>
        </w:tabs>
        <w:overflowPunct w:val="0"/>
        <w:spacing w:after="218" w:line="259" w:lineRule="auto"/>
        <w:ind w:left="27" w:right="164"/>
        <w:rPr>
          <w:rFonts w:eastAsiaTheme="minorEastAsia"/>
          <w:color w:val="0F1115"/>
          <w:sz w:val="36"/>
          <w:szCs w:val="36"/>
          <w:lang w:eastAsia="zh-CN"/>
        </w:rPr>
      </w:pPr>
    </w:p>
    <w:p w14:paraId="677B52B3" w14:textId="77777777" w:rsidR="005E4C8C" w:rsidRPr="000C30A5" w:rsidRDefault="005E4C8C" w:rsidP="007B6D03">
      <w:pPr>
        <w:tabs>
          <w:tab w:val="left" w:pos="662"/>
          <w:tab w:val="left" w:pos="664"/>
        </w:tabs>
        <w:overflowPunct w:val="0"/>
        <w:spacing w:after="218" w:line="259" w:lineRule="auto"/>
        <w:ind w:left="27" w:right="164"/>
        <w:rPr>
          <w:rFonts w:eastAsiaTheme="minorEastAsia"/>
          <w:color w:val="0F1115"/>
          <w:sz w:val="36"/>
          <w:szCs w:val="36"/>
          <w:lang w:eastAsia="zh-CN"/>
        </w:rPr>
      </w:pPr>
    </w:p>
    <w:p w14:paraId="2FE14BD4" w14:textId="15BB711F" w:rsidR="00C2551A" w:rsidRPr="000C30A5" w:rsidRDefault="00C2551A" w:rsidP="007B6D03">
      <w:pPr>
        <w:pStyle w:val="1"/>
        <w:numPr>
          <w:ilvl w:val="0"/>
          <w:numId w:val="12"/>
        </w:numPr>
        <w:tabs>
          <w:tab w:val="left" w:pos="3373"/>
        </w:tabs>
        <w:overflowPunct w:val="0"/>
        <w:spacing w:beforeLines="100" w:before="240" w:afterLines="100" w:after="240"/>
        <w:ind w:left="3294" w:hanging="459"/>
        <w:jc w:val="left"/>
        <w:rPr>
          <w:rFonts w:eastAsiaTheme="minorEastAsia"/>
        </w:rPr>
      </w:pPr>
      <w:proofErr w:type="spellStart"/>
      <w:r w:rsidRPr="000C30A5">
        <w:rPr>
          <w:rFonts w:eastAsiaTheme="minorEastAsia"/>
        </w:rPr>
        <w:lastRenderedPageBreak/>
        <w:t>费用及杂项条文</w:t>
      </w:r>
      <w:proofErr w:type="spellEnd"/>
    </w:p>
    <w:p w14:paraId="63319494" w14:textId="77777777" w:rsidR="007B6D03" w:rsidRPr="000C30A5" w:rsidRDefault="007B6D03" w:rsidP="007B6D03">
      <w:pPr>
        <w:tabs>
          <w:tab w:val="left" w:pos="662"/>
          <w:tab w:val="left" w:pos="664"/>
        </w:tabs>
        <w:overflowPunct w:val="0"/>
        <w:spacing w:after="218" w:line="259" w:lineRule="auto"/>
        <w:ind w:left="27" w:right="164"/>
        <w:rPr>
          <w:rFonts w:eastAsiaTheme="minorEastAsia"/>
          <w:color w:val="0F1115"/>
          <w:sz w:val="36"/>
          <w:szCs w:val="36"/>
          <w:lang w:eastAsia="zh-CN"/>
        </w:rPr>
      </w:pPr>
    </w:p>
    <w:p w14:paraId="565E2A4C" w14:textId="1A5A17DF" w:rsidR="007B6D03" w:rsidRPr="000C30A5" w:rsidRDefault="007B6D03" w:rsidP="007B6D03">
      <w:pPr>
        <w:pStyle w:val="2"/>
        <w:overflowPunct w:val="0"/>
        <w:spacing w:afterLines="100" w:after="240" w:line="240" w:lineRule="auto"/>
        <w:jc w:val="both"/>
        <w:rPr>
          <w:rFonts w:ascii="Times New Roman" w:eastAsiaTheme="minorEastAsia" w:hAnsi="Times New Roman" w:cs="Times New Roman"/>
          <w:sz w:val="36"/>
          <w:szCs w:val="36"/>
          <w:lang w:eastAsia="zh-CN"/>
        </w:rPr>
      </w:pPr>
      <w:r w:rsidRPr="000C30A5">
        <w:rPr>
          <w:rFonts w:ascii="Times New Roman" w:eastAsiaTheme="minorEastAsia" w:hAnsi="Times New Roman" w:cs="Times New Roman"/>
          <w:sz w:val="36"/>
          <w:szCs w:val="36"/>
          <w:lang w:eastAsia="zh-CN"/>
        </w:rPr>
        <w:t>第</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lang w:eastAsia="zh-CN"/>
        </w:rPr>
        <w:t>36</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lang w:eastAsia="zh-CN"/>
        </w:rPr>
        <w:t>条</w:t>
      </w:r>
      <w:r w:rsidRPr="000C30A5">
        <w:rPr>
          <w:rFonts w:ascii="Times New Roman" w:eastAsiaTheme="minorEastAsia" w:hAnsi="Times New Roman" w:cs="Times New Roman"/>
          <w:sz w:val="36"/>
          <w:szCs w:val="36"/>
          <w:lang w:eastAsia="zh-CN"/>
        </w:rPr>
        <w:tab/>
      </w:r>
      <w:r w:rsidRPr="000C30A5">
        <w:rPr>
          <w:rFonts w:ascii="Times New Roman" w:eastAsiaTheme="minorEastAsia" w:hAnsi="Times New Roman" w:cs="Times New Roman"/>
          <w:sz w:val="36"/>
          <w:szCs w:val="36"/>
          <w:lang w:eastAsia="zh-CN"/>
        </w:rPr>
        <w:tab/>
      </w:r>
      <w:r w:rsidRPr="000C30A5">
        <w:rPr>
          <w:rFonts w:ascii="Times New Roman" w:eastAsiaTheme="minorEastAsia" w:hAnsi="Times New Roman" w:cs="Times New Roman"/>
          <w:sz w:val="36"/>
          <w:szCs w:val="36"/>
          <w:lang w:eastAsia="zh-CN"/>
        </w:rPr>
        <w:t>资助申请及资格审核</w:t>
      </w:r>
    </w:p>
    <w:p w14:paraId="73605C3F" w14:textId="77777777" w:rsidR="007B6D03" w:rsidRPr="000C30A5" w:rsidRDefault="007B6D03" w:rsidP="007B6D03">
      <w:pPr>
        <w:pStyle w:val="a6"/>
        <w:numPr>
          <w:ilvl w:val="0"/>
          <w:numId w:val="73"/>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申请资助的一方须在相关阶段（调解或仲裁）开始前，向亚非法协香港区域仲裁中心提交资格评估申请。</w:t>
      </w:r>
    </w:p>
    <w:p w14:paraId="52BFCC61" w14:textId="66FE2C24" w:rsidR="007B6D03" w:rsidRPr="000C30A5" w:rsidRDefault="007B6D03" w:rsidP="007B6D03">
      <w:pPr>
        <w:pStyle w:val="a6"/>
        <w:numPr>
          <w:ilvl w:val="0"/>
          <w:numId w:val="73"/>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亚非法协香港区域仲裁中心须审核有关个案是否符合第</w:t>
      </w:r>
      <w:r w:rsidRPr="000C30A5">
        <w:rPr>
          <w:rFonts w:eastAsiaTheme="minorEastAsia"/>
          <w:color w:val="0F1115"/>
          <w:sz w:val="36"/>
          <w:szCs w:val="36"/>
          <w:lang w:eastAsia="zh-CN"/>
        </w:rPr>
        <w:t>1</w:t>
      </w:r>
      <w:r w:rsidRPr="000C30A5">
        <w:rPr>
          <w:rFonts w:eastAsiaTheme="minorEastAsia"/>
          <w:color w:val="0F1115"/>
          <w:sz w:val="36"/>
          <w:szCs w:val="36"/>
          <w:lang w:eastAsia="zh-CN"/>
        </w:rPr>
        <w:t>条第</w:t>
      </w:r>
      <w:r w:rsidRPr="000C30A5">
        <w:rPr>
          <w:rFonts w:eastAsiaTheme="minorEastAsia"/>
          <w:color w:val="0F1115"/>
          <w:sz w:val="36"/>
          <w:szCs w:val="36"/>
          <w:lang w:eastAsia="zh-CN"/>
        </w:rPr>
        <w:t>9</w:t>
      </w:r>
      <w:r w:rsidRPr="000C30A5">
        <w:rPr>
          <w:rFonts w:eastAsiaTheme="minorEastAsia"/>
          <w:color w:val="0F1115"/>
          <w:sz w:val="36"/>
          <w:szCs w:val="36"/>
          <w:lang w:eastAsia="zh-CN"/>
        </w:rPr>
        <w:t>款所定义的</w:t>
      </w:r>
      <w:r w:rsidR="00065AF3" w:rsidRPr="000C30A5">
        <w:rPr>
          <w:rFonts w:eastAsiaTheme="minorEastAsia"/>
          <w:color w:val="0F1115"/>
          <w:sz w:val="36"/>
          <w:szCs w:val="36"/>
          <w:lang w:eastAsia="zh-CN"/>
        </w:rPr>
        <w:t>“</w:t>
      </w:r>
      <w:r w:rsidRPr="000C30A5">
        <w:rPr>
          <w:rFonts w:eastAsiaTheme="minorEastAsia"/>
          <w:color w:val="0F1115"/>
          <w:sz w:val="36"/>
          <w:szCs w:val="36"/>
          <w:lang w:eastAsia="zh-CN"/>
        </w:rPr>
        <w:t>合资格个案</w:t>
      </w:r>
      <w:r w:rsidR="00065AF3" w:rsidRPr="000C30A5">
        <w:rPr>
          <w:rFonts w:eastAsiaTheme="minorEastAsia"/>
          <w:color w:val="0F1115"/>
          <w:sz w:val="36"/>
          <w:szCs w:val="36"/>
          <w:lang w:eastAsia="zh-CN"/>
        </w:rPr>
        <w:t>”</w:t>
      </w:r>
      <w:r w:rsidRPr="000C30A5">
        <w:rPr>
          <w:rFonts w:eastAsiaTheme="minorEastAsia"/>
          <w:color w:val="0F1115"/>
          <w:sz w:val="36"/>
          <w:szCs w:val="36"/>
          <w:lang w:eastAsia="zh-CN"/>
        </w:rPr>
        <w:t>，并就仲裁阶段审核该争议是否仅涉及程序公正性、法律错误或其他影响裁决过程完整性的相关标准问题。</w:t>
      </w:r>
    </w:p>
    <w:p w14:paraId="231089DE" w14:textId="77777777" w:rsidR="007B6D03" w:rsidRPr="000C30A5" w:rsidRDefault="007B6D03" w:rsidP="007B6D03">
      <w:pPr>
        <w:pStyle w:val="a6"/>
        <w:numPr>
          <w:ilvl w:val="0"/>
          <w:numId w:val="73"/>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批出资助与否须视</w:t>
      </w:r>
      <w:proofErr w:type="gramStart"/>
      <w:r w:rsidRPr="000C30A5">
        <w:rPr>
          <w:rFonts w:eastAsiaTheme="minorEastAsia"/>
          <w:color w:val="0F1115"/>
          <w:sz w:val="36"/>
          <w:szCs w:val="36"/>
          <w:lang w:eastAsia="zh-CN"/>
        </w:rPr>
        <w:t>乎资金</w:t>
      </w:r>
      <w:proofErr w:type="gramEnd"/>
      <w:r w:rsidRPr="000C30A5">
        <w:rPr>
          <w:rFonts w:eastAsiaTheme="minorEastAsia"/>
          <w:color w:val="0F1115"/>
          <w:sz w:val="36"/>
          <w:szCs w:val="36"/>
          <w:lang w:eastAsia="zh-CN"/>
        </w:rPr>
        <w:t>供应情况，并以亚非法协香港区域仲裁中心的最终确认为准。</w:t>
      </w:r>
    </w:p>
    <w:p w14:paraId="0FB116AF" w14:textId="77777777" w:rsidR="007B6D03" w:rsidRPr="000C30A5" w:rsidRDefault="007B6D03" w:rsidP="007B6D03">
      <w:pPr>
        <w:tabs>
          <w:tab w:val="left" w:pos="662"/>
          <w:tab w:val="left" w:pos="664"/>
        </w:tabs>
        <w:overflowPunct w:val="0"/>
        <w:spacing w:after="218" w:line="259" w:lineRule="auto"/>
        <w:ind w:left="27" w:right="164"/>
        <w:rPr>
          <w:rFonts w:eastAsiaTheme="minorEastAsia"/>
          <w:color w:val="0F1115"/>
          <w:sz w:val="36"/>
          <w:szCs w:val="36"/>
          <w:lang w:eastAsia="zh-CN"/>
        </w:rPr>
      </w:pPr>
    </w:p>
    <w:p w14:paraId="4B213AE6" w14:textId="325027F6" w:rsidR="007B6D03" w:rsidRPr="000C30A5" w:rsidRDefault="007B6D03" w:rsidP="007B6D03">
      <w:pPr>
        <w:pStyle w:val="2"/>
        <w:overflowPunct w:val="0"/>
        <w:spacing w:afterLines="100" w:after="240" w:line="240" w:lineRule="auto"/>
        <w:jc w:val="both"/>
        <w:rPr>
          <w:rFonts w:ascii="Times New Roman" w:eastAsiaTheme="minorEastAsia" w:hAnsi="Times New Roman" w:cs="Times New Roman"/>
          <w:sz w:val="36"/>
          <w:szCs w:val="36"/>
          <w:lang w:eastAsia="zh-CN"/>
        </w:rPr>
      </w:pPr>
      <w:r w:rsidRPr="000C30A5">
        <w:rPr>
          <w:rFonts w:ascii="Times New Roman" w:eastAsiaTheme="minorEastAsia" w:hAnsi="Times New Roman" w:cs="Times New Roman"/>
          <w:sz w:val="36"/>
          <w:szCs w:val="36"/>
        </w:rPr>
        <w:t>第</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rPr>
        <w:t>37</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rPr>
        <w:t>条</w:t>
      </w:r>
      <w:r w:rsidRPr="000C30A5">
        <w:rPr>
          <w:rFonts w:ascii="Times New Roman" w:eastAsiaTheme="minorEastAsia" w:hAnsi="Times New Roman" w:cs="Times New Roman"/>
          <w:sz w:val="36"/>
          <w:szCs w:val="36"/>
        </w:rPr>
        <w:tab/>
      </w:r>
      <w:r w:rsidRPr="000C30A5">
        <w:rPr>
          <w:rFonts w:ascii="Times New Roman" w:eastAsiaTheme="minorEastAsia" w:hAnsi="Times New Roman" w:cs="Times New Roman"/>
          <w:sz w:val="36"/>
          <w:szCs w:val="36"/>
        </w:rPr>
        <w:tab/>
      </w:r>
      <w:proofErr w:type="spellStart"/>
      <w:r w:rsidRPr="000C30A5">
        <w:rPr>
          <w:rFonts w:ascii="Times New Roman" w:eastAsiaTheme="minorEastAsia" w:hAnsi="Times New Roman" w:cs="Times New Roman"/>
          <w:sz w:val="36"/>
          <w:szCs w:val="36"/>
        </w:rPr>
        <w:t>适用收费</w:t>
      </w:r>
      <w:proofErr w:type="spellEnd"/>
    </w:p>
    <w:p w14:paraId="28968DBB" w14:textId="77777777" w:rsidR="007B6D03" w:rsidRPr="000C30A5" w:rsidRDefault="007B6D03" w:rsidP="007B6D03">
      <w:pPr>
        <w:pStyle w:val="a6"/>
        <w:numPr>
          <w:ilvl w:val="0"/>
          <w:numId w:val="75"/>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亚非法协香港区域仲裁中心应设定各方须支付其分担份额的时限，包括：</w:t>
      </w:r>
    </w:p>
    <w:p w14:paraId="60FE022B" w14:textId="012C3FC4" w:rsidR="007B6D03" w:rsidRPr="000C30A5" w:rsidRDefault="007B6D03" w:rsidP="007B6D03">
      <w:pPr>
        <w:pStyle w:val="a6"/>
        <w:numPr>
          <w:ilvl w:val="0"/>
          <w:numId w:val="77"/>
        </w:numPr>
        <w:overflowPunct w:val="0"/>
        <w:rPr>
          <w:rFonts w:eastAsiaTheme="minorEastAsia"/>
          <w:bCs/>
          <w:sz w:val="36"/>
          <w:lang w:eastAsia="zh-TW"/>
        </w:rPr>
      </w:pPr>
      <w:proofErr w:type="spellStart"/>
      <w:proofErr w:type="gramStart"/>
      <w:r w:rsidRPr="000C30A5">
        <w:rPr>
          <w:rFonts w:eastAsiaTheme="minorEastAsia"/>
          <w:bCs/>
          <w:sz w:val="36"/>
        </w:rPr>
        <w:t>登记费</w:t>
      </w:r>
      <w:proofErr w:type="spellEnd"/>
      <w:r w:rsidRPr="000C30A5">
        <w:rPr>
          <w:rFonts w:eastAsiaTheme="minorEastAsia"/>
          <w:bCs/>
          <w:sz w:val="36"/>
        </w:rPr>
        <w:t>;</w:t>
      </w:r>
      <w:r w:rsidRPr="000C30A5">
        <w:rPr>
          <w:rFonts w:eastAsiaTheme="minorEastAsia"/>
          <w:bCs/>
          <w:sz w:val="36"/>
        </w:rPr>
        <w:t>及</w:t>
      </w:r>
      <w:proofErr w:type="gramEnd"/>
    </w:p>
    <w:p w14:paraId="259E8EF8" w14:textId="119F81F8" w:rsidR="007B6D03" w:rsidRPr="000C30A5" w:rsidRDefault="00501FAA" w:rsidP="007B6D03">
      <w:pPr>
        <w:pStyle w:val="a6"/>
        <w:numPr>
          <w:ilvl w:val="0"/>
          <w:numId w:val="77"/>
        </w:numPr>
        <w:overflowPunct w:val="0"/>
        <w:rPr>
          <w:rFonts w:eastAsiaTheme="minorEastAsia"/>
          <w:bCs/>
          <w:sz w:val="36"/>
          <w:lang w:eastAsia="zh-TW"/>
        </w:rPr>
      </w:pPr>
      <w:r w:rsidRPr="00501FAA">
        <w:rPr>
          <w:rFonts w:eastAsiaTheme="minorEastAsia" w:hint="eastAsia"/>
          <w:bCs/>
          <w:sz w:val="36"/>
          <w:lang w:eastAsia="zh-TW"/>
        </w:rPr>
        <w:t>管理</w:t>
      </w:r>
      <w:r w:rsidR="007B6D03" w:rsidRPr="000C30A5">
        <w:rPr>
          <w:rFonts w:eastAsiaTheme="minorEastAsia"/>
          <w:bCs/>
          <w:sz w:val="36"/>
          <w:lang w:eastAsia="zh-TW"/>
        </w:rPr>
        <w:t>费用及费用预付款（不適用於受資助個案），相關金額已公布於其網站</w:t>
      </w:r>
      <w:r w:rsidR="007B6D03" w:rsidRPr="000C30A5">
        <w:rPr>
          <w:rFonts w:eastAsiaTheme="minorEastAsia"/>
          <w:sz w:val="36"/>
          <w:lang w:eastAsia="zh-TW"/>
        </w:rPr>
        <w:t>（</w:t>
      </w:r>
      <w:hyperlink r:id="rId11">
        <w:r w:rsidR="007B6D03" w:rsidRPr="000C30A5">
          <w:rPr>
            <w:rFonts w:eastAsiaTheme="minorEastAsia"/>
            <w:color w:val="467885"/>
            <w:sz w:val="36"/>
            <w:szCs w:val="36"/>
            <w:u w:val="single" w:color="467885"/>
            <w:lang w:eastAsia="zh-TW"/>
          </w:rPr>
          <w:t>www.aalcohkrac.org</w:t>
        </w:r>
      </w:hyperlink>
      <w:r w:rsidR="007B6D03" w:rsidRPr="000C30A5">
        <w:rPr>
          <w:rFonts w:eastAsiaTheme="minorEastAsia"/>
          <w:sz w:val="36"/>
          <w:lang w:eastAsia="zh-TW"/>
        </w:rPr>
        <w:t>）</w:t>
      </w:r>
      <w:r w:rsidR="007B6D03" w:rsidRPr="000C30A5">
        <w:rPr>
          <w:rFonts w:eastAsiaTheme="minorEastAsia"/>
          <w:bCs/>
          <w:sz w:val="36"/>
          <w:lang w:eastAsia="zh-TW"/>
        </w:rPr>
        <w:t>。</w:t>
      </w:r>
    </w:p>
    <w:p w14:paraId="4EDF9416" w14:textId="77777777" w:rsidR="007B6D03" w:rsidRPr="000C30A5" w:rsidRDefault="007B6D03" w:rsidP="007B6D03">
      <w:pPr>
        <w:pStyle w:val="a6"/>
        <w:numPr>
          <w:ilvl w:val="0"/>
          <w:numId w:val="75"/>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若本条第</w:t>
      </w:r>
      <w:r w:rsidRPr="000C30A5">
        <w:rPr>
          <w:rFonts w:eastAsiaTheme="minorEastAsia"/>
          <w:color w:val="0F1115"/>
          <w:sz w:val="36"/>
          <w:szCs w:val="36"/>
          <w:lang w:eastAsia="zh-CN"/>
        </w:rPr>
        <w:t>1</w:t>
      </w:r>
      <w:r w:rsidRPr="000C30A5">
        <w:rPr>
          <w:rFonts w:eastAsiaTheme="minorEastAsia"/>
          <w:color w:val="0F1115"/>
          <w:sz w:val="36"/>
          <w:szCs w:val="36"/>
          <w:lang w:eastAsia="zh-CN"/>
        </w:rPr>
        <w:t>款所述费用未获双方支付，或一方不同意支付另一方（或其他各方）的分担份额，程序将立即终止。</w:t>
      </w:r>
    </w:p>
    <w:p w14:paraId="237CE41C" w14:textId="1FF18C01" w:rsidR="007B6D03" w:rsidRPr="000C30A5" w:rsidRDefault="007B6D03" w:rsidP="007B6D03">
      <w:pPr>
        <w:pStyle w:val="2"/>
        <w:overflowPunct w:val="0"/>
        <w:spacing w:afterLines="100" w:after="240" w:line="240" w:lineRule="auto"/>
        <w:jc w:val="both"/>
        <w:rPr>
          <w:rFonts w:ascii="Times New Roman" w:eastAsiaTheme="minorEastAsia" w:hAnsi="Times New Roman" w:cs="Times New Roman"/>
          <w:sz w:val="36"/>
          <w:szCs w:val="36"/>
          <w:lang w:eastAsia="zh-TW"/>
        </w:rPr>
      </w:pPr>
      <w:r w:rsidRPr="000C30A5">
        <w:rPr>
          <w:rFonts w:ascii="Times New Roman" w:eastAsiaTheme="minorEastAsia" w:hAnsi="Times New Roman" w:cs="Times New Roman"/>
          <w:sz w:val="36"/>
          <w:szCs w:val="36"/>
        </w:rPr>
        <w:lastRenderedPageBreak/>
        <w:t>第</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rPr>
        <w:t>38</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rPr>
        <w:t>条</w:t>
      </w:r>
      <w:r w:rsidRPr="000C30A5">
        <w:rPr>
          <w:rFonts w:ascii="Times New Roman" w:eastAsiaTheme="minorEastAsia" w:hAnsi="Times New Roman" w:cs="Times New Roman"/>
          <w:sz w:val="36"/>
          <w:szCs w:val="36"/>
        </w:rPr>
        <w:tab/>
      </w:r>
      <w:r w:rsidRPr="000C30A5">
        <w:rPr>
          <w:rFonts w:ascii="Times New Roman" w:eastAsiaTheme="minorEastAsia" w:hAnsi="Times New Roman" w:cs="Times New Roman"/>
          <w:sz w:val="36"/>
          <w:szCs w:val="36"/>
        </w:rPr>
        <w:tab/>
      </w:r>
      <w:proofErr w:type="spellStart"/>
      <w:r w:rsidRPr="000C30A5">
        <w:rPr>
          <w:rFonts w:ascii="Times New Roman" w:eastAsiaTheme="minorEastAsia" w:hAnsi="Times New Roman" w:cs="Times New Roman"/>
          <w:sz w:val="36"/>
          <w:szCs w:val="36"/>
        </w:rPr>
        <w:t>费用分摊</w:t>
      </w:r>
      <w:proofErr w:type="spellEnd"/>
    </w:p>
    <w:p w14:paraId="22B278C2" w14:textId="619FF82E" w:rsidR="007B6D03" w:rsidRPr="000C30A5" w:rsidRDefault="007B6D03" w:rsidP="007B6D03">
      <w:pPr>
        <w:pStyle w:val="a6"/>
        <w:numPr>
          <w:ilvl w:val="0"/>
          <w:numId w:val="79"/>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就调解阶段而言，除非另有约定，各方应自行承担本《规则》第</w:t>
      </w:r>
      <w:r w:rsidRPr="000C30A5">
        <w:rPr>
          <w:rFonts w:eastAsiaTheme="minorEastAsia"/>
          <w:color w:val="0F1115"/>
          <w:sz w:val="36"/>
          <w:szCs w:val="36"/>
          <w:lang w:eastAsia="zh-CN"/>
        </w:rPr>
        <w:t>39</w:t>
      </w:r>
      <w:r w:rsidRPr="000C30A5">
        <w:rPr>
          <w:rFonts w:eastAsiaTheme="minorEastAsia"/>
          <w:color w:val="0F1115"/>
          <w:sz w:val="36"/>
          <w:szCs w:val="36"/>
          <w:lang w:eastAsia="zh-CN"/>
        </w:rPr>
        <w:t>条第</w:t>
      </w:r>
      <w:r w:rsidR="00831AF6" w:rsidRPr="000C30A5">
        <w:rPr>
          <w:rFonts w:eastAsiaTheme="minorEastAsia"/>
          <w:color w:val="0F1115"/>
          <w:sz w:val="36"/>
          <w:szCs w:val="36"/>
          <w:lang w:eastAsia="zh-CN"/>
        </w:rPr>
        <w:t>(3)</w:t>
      </w:r>
      <w:r w:rsidRPr="000C30A5">
        <w:rPr>
          <w:rFonts w:eastAsiaTheme="minorEastAsia"/>
          <w:color w:val="0F1115"/>
          <w:sz w:val="36"/>
          <w:szCs w:val="36"/>
          <w:lang w:eastAsia="zh-CN"/>
        </w:rPr>
        <w:t>款所述的自身费用，无论调解结果或后续任何仲裁或司法程序结果如何</w:t>
      </w:r>
      <w:r w:rsidRPr="000C30A5">
        <w:rPr>
          <w:rFonts w:eastAsiaTheme="minorEastAsia"/>
          <w:color w:val="0F1115"/>
          <w:sz w:val="36"/>
          <w:szCs w:val="36"/>
          <w:lang w:eastAsia="zh-CN"/>
        </w:rPr>
        <w:t>;</w:t>
      </w:r>
      <w:r w:rsidRPr="000C30A5">
        <w:rPr>
          <w:rFonts w:eastAsiaTheme="minorEastAsia"/>
          <w:color w:val="0F1115"/>
          <w:sz w:val="36"/>
          <w:szCs w:val="36"/>
          <w:lang w:eastAsia="zh-CN"/>
        </w:rPr>
        <w:t>而本《规则》第</w:t>
      </w:r>
      <w:r w:rsidRPr="000C30A5">
        <w:rPr>
          <w:rFonts w:eastAsiaTheme="minorEastAsia"/>
          <w:color w:val="0F1115"/>
          <w:sz w:val="36"/>
          <w:szCs w:val="36"/>
          <w:lang w:eastAsia="zh-CN"/>
        </w:rPr>
        <w:t>39</w:t>
      </w:r>
      <w:r w:rsidRPr="000C30A5">
        <w:rPr>
          <w:rFonts w:eastAsiaTheme="minorEastAsia"/>
          <w:color w:val="0F1115"/>
          <w:sz w:val="36"/>
          <w:szCs w:val="36"/>
          <w:lang w:eastAsia="zh-CN"/>
        </w:rPr>
        <w:t>条第</w:t>
      </w:r>
      <w:r w:rsidR="00831AF6" w:rsidRPr="000C30A5">
        <w:rPr>
          <w:rFonts w:eastAsiaTheme="minorEastAsia"/>
          <w:color w:val="0F1115"/>
          <w:sz w:val="36"/>
          <w:szCs w:val="36"/>
          <w:lang w:eastAsia="zh-CN"/>
        </w:rPr>
        <w:t>(1)</w:t>
      </w:r>
      <w:r w:rsidR="00831AF6" w:rsidRPr="000C30A5">
        <w:rPr>
          <w:rFonts w:eastAsiaTheme="minorEastAsia"/>
          <w:color w:val="0F1115"/>
          <w:sz w:val="36"/>
          <w:szCs w:val="36"/>
          <w:lang w:eastAsia="zh-CN"/>
        </w:rPr>
        <w:t>、</w:t>
      </w:r>
      <w:r w:rsidR="00831AF6" w:rsidRPr="000C30A5">
        <w:rPr>
          <w:rFonts w:eastAsiaTheme="minorEastAsia"/>
          <w:color w:val="0F1115"/>
          <w:sz w:val="36"/>
          <w:szCs w:val="36"/>
          <w:lang w:eastAsia="zh-CN"/>
        </w:rPr>
        <w:t>(2)</w:t>
      </w:r>
      <w:r w:rsidR="00831AF6" w:rsidRPr="000C30A5">
        <w:rPr>
          <w:rFonts w:eastAsiaTheme="minorEastAsia"/>
          <w:color w:val="0F1115"/>
          <w:sz w:val="36"/>
          <w:szCs w:val="36"/>
          <w:lang w:eastAsia="zh-CN"/>
        </w:rPr>
        <w:t>及</w:t>
      </w:r>
      <w:r w:rsidR="00831AF6" w:rsidRPr="000C30A5">
        <w:rPr>
          <w:rFonts w:eastAsiaTheme="minorEastAsia"/>
          <w:color w:val="0F1115"/>
          <w:sz w:val="36"/>
          <w:szCs w:val="36"/>
          <w:lang w:eastAsia="zh-CN"/>
        </w:rPr>
        <w:t>(4)</w:t>
      </w:r>
      <w:r w:rsidRPr="000C30A5">
        <w:rPr>
          <w:rFonts w:eastAsiaTheme="minorEastAsia"/>
          <w:color w:val="0F1115"/>
          <w:sz w:val="36"/>
          <w:szCs w:val="36"/>
          <w:lang w:eastAsia="zh-CN"/>
        </w:rPr>
        <w:t>款所述的所有其他费用，应由各方平均分担，且各方应对该等费用的支付承担连带责任。</w:t>
      </w:r>
    </w:p>
    <w:p w14:paraId="33CF65F9" w14:textId="7C3DE0FD" w:rsidR="007B6D03" w:rsidRPr="000C30A5" w:rsidRDefault="007B6D03" w:rsidP="007B6D03">
      <w:pPr>
        <w:pStyle w:val="a6"/>
        <w:numPr>
          <w:ilvl w:val="0"/>
          <w:numId w:val="79"/>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就仲裁阶段而言，本《规则》第</w:t>
      </w:r>
      <w:r w:rsidRPr="000C30A5">
        <w:rPr>
          <w:rFonts w:eastAsiaTheme="minorEastAsia"/>
          <w:color w:val="0F1115"/>
          <w:sz w:val="36"/>
          <w:szCs w:val="36"/>
          <w:lang w:eastAsia="zh-CN"/>
        </w:rPr>
        <w:t>39</w:t>
      </w:r>
      <w:r w:rsidRPr="000C30A5">
        <w:rPr>
          <w:rFonts w:eastAsiaTheme="minorEastAsia"/>
          <w:color w:val="0F1115"/>
          <w:sz w:val="36"/>
          <w:szCs w:val="36"/>
          <w:lang w:eastAsia="zh-CN"/>
        </w:rPr>
        <w:t>条第</w:t>
      </w:r>
      <w:r w:rsidR="00831AF6" w:rsidRPr="000C30A5">
        <w:rPr>
          <w:rFonts w:eastAsiaTheme="minorEastAsia"/>
          <w:color w:val="0F1115"/>
          <w:sz w:val="36"/>
          <w:szCs w:val="36"/>
          <w:lang w:eastAsia="zh-CN"/>
        </w:rPr>
        <w:t>(1)</w:t>
      </w:r>
      <w:r w:rsidR="00831AF6" w:rsidRPr="000C30A5">
        <w:rPr>
          <w:rFonts w:eastAsiaTheme="minorEastAsia"/>
          <w:color w:val="0F1115"/>
          <w:sz w:val="36"/>
          <w:szCs w:val="36"/>
          <w:lang w:eastAsia="zh-CN"/>
        </w:rPr>
        <w:t>至</w:t>
      </w:r>
      <w:r w:rsidR="00831AF6" w:rsidRPr="000C30A5">
        <w:rPr>
          <w:rFonts w:eastAsiaTheme="minorEastAsia"/>
          <w:color w:val="0F1115"/>
          <w:sz w:val="36"/>
          <w:szCs w:val="36"/>
          <w:lang w:eastAsia="zh-CN"/>
        </w:rPr>
        <w:t>(4)</w:t>
      </w:r>
      <w:r w:rsidRPr="000C30A5">
        <w:rPr>
          <w:rFonts w:eastAsiaTheme="minorEastAsia"/>
          <w:color w:val="0F1115"/>
          <w:sz w:val="36"/>
          <w:szCs w:val="36"/>
          <w:lang w:eastAsia="zh-CN"/>
        </w:rPr>
        <w:t>款所述的仲裁费用原则上应由败诉一方或多方承担。然而，亚非法协香港区域仲裁中心或仲裁员可在裁决中根据案件情况，认为合理时在各方之间分摊该等费用。</w:t>
      </w:r>
    </w:p>
    <w:p w14:paraId="13936CC3" w14:textId="77777777" w:rsidR="007B6D03" w:rsidRPr="000C30A5" w:rsidRDefault="007B6D03" w:rsidP="007B6D03">
      <w:pPr>
        <w:tabs>
          <w:tab w:val="left" w:pos="662"/>
          <w:tab w:val="left" w:pos="664"/>
        </w:tabs>
        <w:overflowPunct w:val="0"/>
        <w:spacing w:after="218" w:line="259" w:lineRule="auto"/>
        <w:ind w:right="164"/>
        <w:rPr>
          <w:rFonts w:eastAsiaTheme="minorEastAsia"/>
          <w:color w:val="0F1115"/>
          <w:sz w:val="36"/>
          <w:szCs w:val="36"/>
          <w:lang w:eastAsia="zh-CN"/>
        </w:rPr>
      </w:pPr>
    </w:p>
    <w:p w14:paraId="2917AE55" w14:textId="349504D4" w:rsidR="007B6D03" w:rsidRPr="000C30A5" w:rsidRDefault="007B6D03" w:rsidP="007B6D03">
      <w:pPr>
        <w:pStyle w:val="2"/>
        <w:overflowPunct w:val="0"/>
        <w:spacing w:afterLines="100" w:after="240" w:line="240" w:lineRule="auto"/>
        <w:jc w:val="both"/>
        <w:rPr>
          <w:rFonts w:ascii="Times New Roman" w:eastAsiaTheme="minorEastAsia" w:hAnsi="Times New Roman" w:cs="Times New Roman"/>
          <w:sz w:val="36"/>
          <w:szCs w:val="36"/>
          <w:lang w:eastAsia="zh-CN"/>
        </w:rPr>
      </w:pPr>
      <w:bookmarkStart w:id="16" w:name="Article_31__Allocation_of_Costs_at_the_A"/>
      <w:bookmarkEnd w:id="16"/>
      <w:r w:rsidRPr="000C30A5">
        <w:rPr>
          <w:rFonts w:ascii="Times New Roman" w:eastAsiaTheme="minorEastAsia" w:hAnsi="Times New Roman" w:cs="Times New Roman"/>
          <w:sz w:val="36"/>
          <w:szCs w:val="36"/>
          <w:lang w:eastAsia="zh-CN"/>
        </w:rPr>
        <w:t>第</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lang w:eastAsia="zh-CN"/>
        </w:rPr>
        <w:t>39</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lang w:eastAsia="zh-CN"/>
        </w:rPr>
        <w:t>条</w:t>
      </w:r>
      <w:r w:rsidRPr="000C30A5">
        <w:rPr>
          <w:rFonts w:ascii="Times New Roman" w:eastAsiaTheme="minorEastAsia" w:hAnsi="Times New Roman" w:cs="Times New Roman"/>
          <w:sz w:val="36"/>
          <w:szCs w:val="36"/>
          <w:lang w:eastAsia="zh-CN"/>
        </w:rPr>
        <w:tab/>
      </w:r>
      <w:r w:rsidRPr="000C30A5">
        <w:rPr>
          <w:rFonts w:ascii="Times New Roman" w:eastAsiaTheme="minorEastAsia" w:hAnsi="Times New Roman" w:cs="Times New Roman"/>
          <w:sz w:val="36"/>
          <w:szCs w:val="36"/>
          <w:lang w:eastAsia="zh-CN"/>
        </w:rPr>
        <w:tab/>
      </w:r>
      <w:r w:rsidRPr="000C30A5">
        <w:rPr>
          <w:rFonts w:ascii="Times New Roman" w:eastAsiaTheme="minorEastAsia" w:hAnsi="Times New Roman" w:cs="Times New Roman"/>
          <w:sz w:val="36"/>
          <w:szCs w:val="36"/>
          <w:lang w:eastAsia="zh-CN"/>
        </w:rPr>
        <w:t>费用定义</w:t>
      </w:r>
    </w:p>
    <w:p w14:paraId="16EAE75D" w14:textId="62BD54D6" w:rsidR="007B6D03" w:rsidRPr="000C30A5" w:rsidRDefault="00831AF6" w:rsidP="007B6D03">
      <w:pPr>
        <w:tabs>
          <w:tab w:val="left" w:pos="662"/>
          <w:tab w:val="left" w:pos="664"/>
        </w:tabs>
        <w:overflowPunct w:val="0"/>
        <w:spacing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w:t>
      </w:r>
      <w:r w:rsidR="007B6D03" w:rsidRPr="000C30A5">
        <w:rPr>
          <w:rFonts w:eastAsiaTheme="minorEastAsia"/>
          <w:color w:val="0F1115"/>
          <w:sz w:val="36"/>
          <w:szCs w:val="36"/>
          <w:lang w:eastAsia="zh-CN"/>
        </w:rPr>
        <w:t>费用</w:t>
      </w:r>
      <w:r w:rsidRPr="000C30A5">
        <w:rPr>
          <w:rFonts w:eastAsiaTheme="minorEastAsia"/>
          <w:color w:val="0F1115"/>
          <w:sz w:val="36"/>
          <w:szCs w:val="36"/>
          <w:lang w:eastAsia="zh-CN"/>
        </w:rPr>
        <w:t>”</w:t>
      </w:r>
      <w:r w:rsidR="007B6D03" w:rsidRPr="000C30A5">
        <w:rPr>
          <w:rFonts w:eastAsiaTheme="minorEastAsia"/>
          <w:color w:val="0F1115"/>
          <w:sz w:val="36"/>
          <w:szCs w:val="36"/>
          <w:lang w:eastAsia="zh-CN"/>
        </w:rPr>
        <w:t>一词仅包括：</w:t>
      </w:r>
    </w:p>
    <w:p w14:paraId="190BC0F7" w14:textId="0A4E9DA3" w:rsidR="007B6D03" w:rsidRPr="000C30A5" w:rsidRDefault="007B6D03" w:rsidP="007B6D03">
      <w:pPr>
        <w:pStyle w:val="a6"/>
        <w:numPr>
          <w:ilvl w:val="0"/>
          <w:numId w:val="82"/>
        </w:numPr>
        <w:overflowPunct w:val="0"/>
        <w:rPr>
          <w:rFonts w:eastAsiaTheme="minorEastAsia"/>
          <w:bCs/>
          <w:sz w:val="36"/>
          <w:lang w:eastAsia="zh-CN"/>
        </w:rPr>
      </w:pPr>
      <w:r w:rsidRPr="000C30A5">
        <w:rPr>
          <w:rFonts w:eastAsiaTheme="minorEastAsia"/>
          <w:bCs/>
          <w:sz w:val="36"/>
          <w:lang w:eastAsia="zh-CN"/>
        </w:rPr>
        <w:t>调解员及仲裁员的费用，由亚非法协香港区域仲裁中心确定（不适用于受资助个案）</w:t>
      </w:r>
      <w:r w:rsidRPr="000C30A5">
        <w:rPr>
          <w:rFonts w:eastAsiaTheme="minorEastAsia"/>
          <w:bCs/>
          <w:sz w:val="36"/>
          <w:lang w:eastAsia="zh-CN"/>
        </w:rPr>
        <w:t>;</w:t>
      </w:r>
    </w:p>
    <w:p w14:paraId="02B42606" w14:textId="1701612B" w:rsidR="007B6D03" w:rsidRPr="000C30A5" w:rsidRDefault="007B6D03" w:rsidP="007B6D03">
      <w:pPr>
        <w:pStyle w:val="a6"/>
        <w:numPr>
          <w:ilvl w:val="0"/>
          <w:numId w:val="82"/>
        </w:numPr>
        <w:overflowPunct w:val="0"/>
        <w:rPr>
          <w:rFonts w:eastAsiaTheme="minorEastAsia"/>
          <w:bCs/>
          <w:sz w:val="36"/>
          <w:lang w:eastAsia="zh-CN"/>
        </w:rPr>
      </w:pPr>
      <w:r w:rsidRPr="000C30A5">
        <w:rPr>
          <w:rFonts w:eastAsiaTheme="minorEastAsia"/>
          <w:bCs/>
          <w:sz w:val="36"/>
          <w:lang w:eastAsia="zh-CN"/>
        </w:rPr>
        <w:t>调解员或仲裁庭所需专家意见及其他协助的合理开支</w:t>
      </w:r>
      <w:r w:rsidRPr="000C30A5">
        <w:rPr>
          <w:rFonts w:eastAsiaTheme="minorEastAsia"/>
          <w:bCs/>
          <w:sz w:val="36"/>
          <w:lang w:eastAsia="zh-CN"/>
        </w:rPr>
        <w:t>;</w:t>
      </w:r>
    </w:p>
    <w:p w14:paraId="37B01826" w14:textId="146C6EAF" w:rsidR="007B6D03" w:rsidRPr="000C30A5" w:rsidRDefault="007B6D03" w:rsidP="007B6D03">
      <w:pPr>
        <w:pStyle w:val="a6"/>
        <w:numPr>
          <w:ilvl w:val="0"/>
          <w:numId w:val="82"/>
        </w:numPr>
        <w:overflowPunct w:val="0"/>
        <w:rPr>
          <w:rFonts w:eastAsiaTheme="minorEastAsia"/>
          <w:bCs/>
          <w:sz w:val="36"/>
          <w:lang w:eastAsia="zh-CN"/>
        </w:rPr>
      </w:pPr>
      <w:r w:rsidRPr="000C30A5">
        <w:rPr>
          <w:rFonts w:eastAsiaTheme="minorEastAsia"/>
          <w:bCs/>
          <w:sz w:val="36"/>
          <w:lang w:eastAsia="zh-CN"/>
        </w:rPr>
        <w:t>各方当事人产生的法律及其他费用，包括其自行在指定线上平台之外安排的证人、专家及传译员的报酬与开支</w:t>
      </w:r>
      <w:r w:rsidRPr="000C30A5">
        <w:rPr>
          <w:rFonts w:eastAsiaTheme="minorEastAsia"/>
          <w:bCs/>
          <w:sz w:val="36"/>
          <w:lang w:eastAsia="zh-CN"/>
        </w:rPr>
        <w:t>;</w:t>
      </w:r>
      <w:r w:rsidRPr="000C30A5">
        <w:rPr>
          <w:rFonts w:eastAsiaTheme="minorEastAsia"/>
          <w:bCs/>
          <w:sz w:val="36"/>
          <w:lang w:eastAsia="zh-CN"/>
        </w:rPr>
        <w:t>及</w:t>
      </w:r>
    </w:p>
    <w:p w14:paraId="031D5B16" w14:textId="333BA4AE" w:rsidR="007B6D03" w:rsidRPr="000C30A5" w:rsidRDefault="007B6D03" w:rsidP="00831AF6">
      <w:pPr>
        <w:pStyle w:val="a6"/>
        <w:numPr>
          <w:ilvl w:val="0"/>
          <w:numId w:val="82"/>
        </w:numPr>
        <w:overflowPunct w:val="0"/>
        <w:rPr>
          <w:rFonts w:eastAsiaTheme="minorEastAsia"/>
          <w:bCs/>
          <w:sz w:val="36"/>
          <w:lang w:eastAsia="zh-CN"/>
        </w:rPr>
      </w:pPr>
      <w:r w:rsidRPr="000C30A5">
        <w:rPr>
          <w:rFonts w:eastAsiaTheme="minorEastAsia"/>
          <w:bCs/>
          <w:sz w:val="36"/>
          <w:lang w:eastAsia="zh-CN"/>
        </w:rPr>
        <w:t>亚非法协香港区域仲裁中心的任何收费及开支（不适用于受资助个案）。</w:t>
      </w:r>
      <w:bookmarkStart w:id="17" w:name="Article_32__Definition_of_Costs"/>
      <w:bookmarkEnd w:id="17"/>
    </w:p>
    <w:p w14:paraId="45D7BB2C" w14:textId="63102A20" w:rsidR="007B6D03" w:rsidRPr="000C30A5" w:rsidRDefault="007B6D03" w:rsidP="007B6D03">
      <w:pPr>
        <w:pStyle w:val="2"/>
        <w:overflowPunct w:val="0"/>
        <w:spacing w:afterLines="100" w:after="240" w:line="240" w:lineRule="auto"/>
        <w:jc w:val="both"/>
        <w:rPr>
          <w:rFonts w:ascii="Times New Roman" w:eastAsiaTheme="minorEastAsia" w:hAnsi="Times New Roman" w:cs="Times New Roman"/>
          <w:sz w:val="36"/>
          <w:szCs w:val="36"/>
          <w:lang w:eastAsia="zh-CN"/>
        </w:rPr>
      </w:pPr>
      <w:r w:rsidRPr="000C30A5">
        <w:rPr>
          <w:rFonts w:ascii="Times New Roman" w:eastAsiaTheme="minorEastAsia" w:hAnsi="Times New Roman" w:cs="Times New Roman"/>
          <w:sz w:val="36"/>
          <w:szCs w:val="36"/>
          <w:lang w:eastAsia="zh-CN"/>
        </w:rPr>
        <w:lastRenderedPageBreak/>
        <w:t>第</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lang w:eastAsia="zh-CN"/>
        </w:rPr>
        <w:t>40</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lang w:eastAsia="zh-CN"/>
        </w:rPr>
        <w:t>条</w:t>
      </w:r>
      <w:r w:rsidRPr="000C30A5">
        <w:rPr>
          <w:rFonts w:ascii="Times New Roman" w:eastAsiaTheme="minorEastAsia" w:hAnsi="Times New Roman" w:cs="Times New Roman"/>
          <w:sz w:val="36"/>
          <w:szCs w:val="36"/>
          <w:lang w:eastAsia="zh-CN"/>
        </w:rPr>
        <w:tab/>
      </w:r>
      <w:r w:rsidRPr="000C30A5">
        <w:rPr>
          <w:rFonts w:ascii="Times New Roman" w:eastAsiaTheme="minorEastAsia" w:hAnsi="Times New Roman" w:cs="Times New Roman"/>
          <w:sz w:val="36"/>
          <w:szCs w:val="36"/>
          <w:lang w:eastAsia="zh-CN"/>
        </w:rPr>
        <w:tab/>
      </w:r>
      <w:r w:rsidRPr="000C30A5">
        <w:rPr>
          <w:rFonts w:ascii="Times New Roman" w:eastAsiaTheme="minorEastAsia" w:hAnsi="Times New Roman" w:cs="Times New Roman"/>
          <w:sz w:val="36"/>
          <w:szCs w:val="36"/>
          <w:lang w:eastAsia="zh-CN"/>
        </w:rPr>
        <w:t>免责</w:t>
      </w:r>
    </w:p>
    <w:p w14:paraId="2F7645D2" w14:textId="67615903" w:rsidR="007B6D03" w:rsidRPr="000C30A5" w:rsidRDefault="007B6D03" w:rsidP="007B6D03">
      <w:pPr>
        <w:tabs>
          <w:tab w:val="left" w:pos="662"/>
          <w:tab w:val="left" w:pos="664"/>
        </w:tabs>
        <w:overflowPunct w:val="0"/>
        <w:spacing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除经证实为不诚实的行为或不作为外，各方当事人在适用法律允许的最大范围内，放弃就与本《规则》</w:t>
      </w:r>
      <w:proofErr w:type="gramStart"/>
      <w:r w:rsidRPr="000C30A5">
        <w:rPr>
          <w:rFonts w:eastAsiaTheme="minorEastAsia"/>
          <w:color w:val="0F1115"/>
          <w:sz w:val="36"/>
          <w:szCs w:val="36"/>
          <w:lang w:eastAsia="zh-CN"/>
        </w:rPr>
        <w:t>下程序</w:t>
      </w:r>
      <w:proofErr w:type="gramEnd"/>
      <w:r w:rsidRPr="000C30A5">
        <w:rPr>
          <w:rFonts w:eastAsiaTheme="minorEastAsia"/>
          <w:color w:val="0F1115"/>
          <w:sz w:val="36"/>
          <w:szCs w:val="36"/>
          <w:lang w:eastAsia="zh-CN"/>
        </w:rPr>
        <w:t>相关的任何行为或不作为，向亚非法协香港区域仲裁中心、调解员及仲裁员提出任何申索。</w:t>
      </w:r>
    </w:p>
    <w:p w14:paraId="5AF7E78B" w14:textId="77777777" w:rsidR="007B6D03" w:rsidRPr="000C30A5" w:rsidRDefault="007B6D03" w:rsidP="007B6D03">
      <w:pPr>
        <w:overflowPunct w:val="0"/>
        <w:spacing w:after="218"/>
        <w:ind w:right="164"/>
        <w:rPr>
          <w:rFonts w:eastAsiaTheme="minorEastAsia"/>
          <w:bCs/>
          <w:sz w:val="36"/>
          <w:lang w:eastAsia="zh-CN"/>
        </w:rPr>
      </w:pPr>
    </w:p>
    <w:p w14:paraId="168E9E0F" w14:textId="1E1436BF" w:rsidR="007B6D03" w:rsidRPr="000C30A5" w:rsidRDefault="007B6D03" w:rsidP="007B6D03">
      <w:pPr>
        <w:pStyle w:val="2"/>
        <w:overflowPunct w:val="0"/>
        <w:spacing w:afterLines="100" w:after="240" w:line="240" w:lineRule="auto"/>
        <w:jc w:val="both"/>
        <w:rPr>
          <w:rFonts w:ascii="Times New Roman" w:eastAsiaTheme="minorEastAsia" w:hAnsi="Times New Roman" w:cs="Times New Roman"/>
          <w:sz w:val="36"/>
          <w:szCs w:val="36"/>
          <w:lang w:eastAsia="zh-CN"/>
        </w:rPr>
      </w:pPr>
      <w:bookmarkStart w:id="18" w:name="Article_35__Interpretation"/>
      <w:bookmarkEnd w:id="18"/>
      <w:r w:rsidRPr="000C30A5">
        <w:rPr>
          <w:rFonts w:ascii="Times New Roman" w:eastAsiaTheme="minorEastAsia" w:hAnsi="Times New Roman" w:cs="Times New Roman"/>
          <w:sz w:val="36"/>
          <w:szCs w:val="36"/>
        </w:rPr>
        <w:t>第</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rPr>
        <w:t>41</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rPr>
        <w:t>条</w:t>
      </w:r>
      <w:r w:rsidRPr="000C30A5">
        <w:rPr>
          <w:rFonts w:ascii="Times New Roman" w:eastAsiaTheme="minorEastAsia" w:hAnsi="Times New Roman" w:cs="Times New Roman"/>
          <w:sz w:val="36"/>
          <w:szCs w:val="36"/>
        </w:rPr>
        <w:tab/>
      </w:r>
      <w:r w:rsidRPr="000C30A5">
        <w:rPr>
          <w:rFonts w:ascii="Times New Roman" w:eastAsiaTheme="minorEastAsia" w:hAnsi="Times New Roman" w:cs="Times New Roman"/>
          <w:sz w:val="36"/>
          <w:szCs w:val="36"/>
        </w:rPr>
        <w:tab/>
      </w:r>
      <w:proofErr w:type="spellStart"/>
      <w:r w:rsidRPr="000C30A5">
        <w:rPr>
          <w:rFonts w:ascii="Times New Roman" w:eastAsiaTheme="minorEastAsia" w:hAnsi="Times New Roman" w:cs="Times New Roman"/>
          <w:sz w:val="36"/>
          <w:szCs w:val="36"/>
        </w:rPr>
        <w:t>规则的解释</w:t>
      </w:r>
      <w:proofErr w:type="spellEnd"/>
    </w:p>
    <w:p w14:paraId="72C1A77D" w14:textId="6B37332C" w:rsidR="007B6D03" w:rsidRPr="000C30A5" w:rsidRDefault="007B6D03" w:rsidP="007B6D03">
      <w:pPr>
        <w:pStyle w:val="a6"/>
        <w:numPr>
          <w:ilvl w:val="0"/>
          <w:numId w:val="84"/>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亚非法协香港区域仲裁中心有权解释本《规则》的所有条款。仲裁庭应就与其在本《规则》下的权力及职责相关的条款</w:t>
      </w:r>
      <w:proofErr w:type="gramStart"/>
      <w:r w:rsidRPr="000C30A5">
        <w:rPr>
          <w:rFonts w:eastAsiaTheme="minorEastAsia"/>
          <w:color w:val="0F1115"/>
          <w:sz w:val="36"/>
          <w:szCs w:val="36"/>
          <w:lang w:eastAsia="zh-CN"/>
        </w:rPr>
        <w:t>作出</w:t>
      </w:r>
      <w:proofErr w:type="gramEnd"/>
      <w:r w:rsidRPr="000C30A5">
        <w:rPr>
          <w:rFonts w:eastAsiaTheme="minorEastAsia"/>
          <w:color w:val="0F1115"/>
          <w:sz w:val="36"/>
          <w:szCs w:val="36"/>
          <w:lang w:eastAsia="zh-CN"/>
        </w:rPr>
        <w:t>解释。若该解释与亚非法协香港区域仲裁中心的任何解释存在不一致，应以仲裁庭的解释为准。</w:t>
      </w:r>
    </w:p>
    <w:p w14:paraId="6711BD33" w14:textId="3FB30F14" w:rsidR="006C5873" w:rsidRPr="000C30A5" w:rsidRDefault="007B6D03" w:rsidP="007B6D03">
      <w:pPr>
        <w:pStyle w:val="a6"/>
        <w:numPr>
          <w:ilvl w:val="0"/>
          <w:numId w:val="84"/>
        </w:numPr>
        <w:tabs>
          <w:tab w:val="left" w:pos="662"/>
          <w:tab w:val="left" w:pos="664"/>
        </w:tabs>
        <w:overflowPunct w:val="0"/>
        <w:spacing w:before="0" w:after="218" w:line="259" w:lineRule="auto"/>
        <w:ind w:right="164"/>
        <w:rPr>
          <w:rFonts w:eastAsiaTheme="minorEastAsia"/>
          <w:color w:val="0F1115"/>
          <w:sz w:val="36"/>
          <w:szCs w:val="36"/>
          <w:lang w:eastAsia="zh-CN"/>
        </w:rPr>
      </w:pPr>
      <w:r w:rsidRPr="000C30A5">
        <w:rPr>
          <w:rFonts w:eastAsiaTheme="minorEastAsia"/>
          <w:color w:val="0F1115"/>
          <w:sz w:val="36"/>
          <w:szCs w:val="36"/>
          <w:lang w:eastAsia="zh-CN"/>
        </w:rPr>
        <w:t>本《规则》以英文版本为原文。若英文版本与中文版本之间存在任何歧义或不一致，应以英文版本为准。</w:t>
      </w:r>
    </w:p>
    <w:p w14:paraId="4D9569A4" w14:textId="77777777" w:rsidR="00A13A4B" w:rsidRPr="000C30A5" w:rsidRDefault="00A13A4B" w:rsidP="00A13A4B">
      <w:pPr>
        <w:tabs>
          <w:tab w:val="left" w:pos="662"/>
          <w:tab w:val="left" w:pos="664"/>
        </w:tabs>
        <w:overflowPunct w:val="0"/>
        <w:spacing w:after="218" w:line="259" w:lineRule="auto"/>
        <w:ind w:left="27" w:right="164"/>
        <w:rPr>
          <w:rFonts w:eastAsiaTheme="minorEastAsia"/>
          <w:color w:val="0F1115"/>
          <w:sz w:val="36"/>
          <w:szCs w:val="36"/>
          <w:lang w:eastAsia="zh-CN"/>
        </w:rPr>
      </w:pPr>
    </w:p>
    <w:p w14:paraId="64C5E7C4" w14:textId="71918381" w:rsidR="001F2E44" w:rsidRPr="000C30A5" w:rsidRDefault="001F2E44" w:rsidP="003907D3">
      <w:pPr>
        <w:pStyle w:val="2"/>
        <w:overflowPunct w:val="0"/>
        <w:spacing w:afterLines="100" w:after="240" w:line="240" w:lineRule="auto"/>
        <w:jc w:val="both"/>
        <w:rPr>
          <w:rFonts w:ascii="Times New Roman" w:eastAsiaTheme="minorEastAsia" w:hAnsi="Times New Roman" w:cs="Times New Roman"/>
          <w:sz w:val="36"/>
          <w:szCs w:val="36"/>
          <w:lang w:eastAsia="zh-CN"/>
        </w:rPr>
      </w:pPr>
      <w:r w:rsidRPr="000C30A5">
        <w:rPr>
          <w:rFonts w:ascii="Times New Roman" w:eastAsiaTheme="minorEastAsia" w:hAnsi="Times New Roman" w:cs="Times New Roman"/>
          <w:sz w:val="36"/>
          <w:szCs w:val="36"/>
          <w:lang w:eastAsia="zh-CN"/>
        </w:rPr>
        <w:t>第</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lang w:eastAsia="zh-CN"/>
        </w:rPr>
        <w:t>42</w:t>
      </w:r>
      <w:r w:rsidR="000C30A5">
        <w:rPr>
          <w:rFonts w:ascii="Times New Roman" w:eastAsia="SimSun" w:hAnsi="Times New Roman" w:cs="Times New Roman" w:hint="eastAsia"/>
          <w:sz w:val="36"/>
          <w:szCs w:val="36"/>
          <w:lang w:eastAsia="zh-CN"/>
        </w:rPr>
        <w:t xml:space="preserve"> </w:t>
      </w:r>
      <w:r w:rsidRPr="000C30A5">
        <w:rPr>
          <w:rFonts w:ascii="Times New Roman" w:eastAsiaTheme="minorEastAsia" w:hAnsi="Times New Roman" w:cs="Times New Roman"/>
          <w:sz w:val="36"/>
          <w:szCs w:val="36"/>
          <w:lang w:eastAsia="zh-CN"/>
        </w:rPr>
        <w:t>条</w:t>
      </w:r>
      <w:r w:rsidRPr="000C30A5">
        <w:rPr>
          <w:rFonts w:ascii="Times New Roman" w:eastAsiaTheme="minorEastAsia" w:hAnsi="Times New Roman" w:cs="Times New Roman"/>
          <w:sz w:val="36"/>
          <w:szCs w:val="36"/>
          <w:lang w:eastAsia="zh-CN"/>
        </w:rPr>
        <w:tab/>
      </w:r>
      <w:r w:rsidRPr="000C30A5">
        <w:rPr>
          <w:rFonts w:ascii="Times New Roman" w:eastAsiaTheme="minorEastAsia" w:hAnsi="Times New Roman" w:cs="Times New Roman"/>
          <w:sz w:val="36"/>
          <w:szCs w:val="36"/>
          <w:lang w:eastAsia="zh-CN"/>
        </w:rPr>
        <w:tab/>
      </w:r>
      <w:r w:rsidRPr="000C30A5">
        <w:rPr>
          <w:rFonts w:ascii="Times New Roman" w:eastAsiaTheme="minorEastAsia" w:hAnsi="Times New Roman" w:cs="Times New Roman"/>
          <w:sz w:val="36"/>
          <w:szCs w:val="36"/>
          <w:lang w:eastAsia="zh-CN"/>
        </w:rPr>
        <w:t>《规则》之持续效力</w:t>
      </w:r>
    </w:p>
    <w:p w14:paraId="4EBE3CE3" w14:textId="3482FBF2" w:rsidR="00A13A4B" w:rsidRPr="000C30A5" w:rsidRDefault="00A13A4B" w:rsidP="00A13A4B">
      <w:pPr>
        <w:pStyle w:val="a6"/>
        <w:numPr>
          <w:ilvl w:val="0"/>
          <w:numId w:val="87"/>
        </w:numPr>
        <w:tabs>
          <w:tab w:val="left" w:pos="662"/>
          <w:tab w:val="left" w:pos="664"/>
        </w:tabs>
        <w:overflowPunct w:val="0"/>
        <w:spacing w:after="218" w:line="259" w:lineRule="auto"/>
        <w:ind w:right="164" w:hanging="720"/>
        <w:rPr>
          <w:rFonts w:eastAsiaTheme="minorEastAsia"/>
          <w:color w:val="0F1115"/>
          <w:sz w:val="36"/>
          <w:szCs w:val="36"/>
          <w:lang w:eastAsia="zh-CN"/>
        </w:rPr>
      </w:pPr>
      <w:r w:rsidRPr="000C30A5">
        <w:rPr>
          <w:rFonts w:eastAsiaTheme="minorEastAsia"/>
          <w:color w:val="0F1115"/>
          <w:sz w:val="36"/>
          <w:szCs w:val="36"/>
          <w:lang w:eastAsia="zh-CN"/>
        </w:rPr>
        <w:t>本《规则》将持续具备完全效力，并永久有效，且不因</w:t>
      </w:r>
      <w:r w:rsidR="00831AF6" w:rsidRPr="000C30A5">
        <w:rPr>
          <w:rFonts w:eastAsiaTheme="minorEastAsia"/>
          <w:color w:val="0F1115"/>
          <w:sz w:val="36"/>
          <w:szCs w:val="36"/>
          <w:lang w:eastAsia="zh-CN"/>
        </w:rPr>
        <w:t>“</w:t>
      </w:r>
      <w:r w:rsidRPr="000C30A5">
        <w:rPr>
          <w:rFonts w:eastAsiaTheme="minorEastAsia"/>
          <w:color w:val="0F1115"/>
          <w:sz w:val="36"/>
          <w:szCs w:val="36"/>
          <w:lang w:eastAsia="zh-CN"/>
        </w:rPr>
        <w:t>体育争议解决先导计划</w:t>
      </w:r>
      <w:r w:rsidR="00831AF6" w:rsidRPr="000C30A5">
        <w:rPr>
          <w:rFonts w:eastAsiaTheme="minorEastAsia"/>
          <w:color w:val="0F1115"/>
          <w:sz w:val="36"/>
          <w:szCs w:val="36"/>
          <w:lang w:eastAsia="zh-CN"/>
        </w:rPr>
        <w:t>”</w:t>
      </w:r>
      <w:r w:rsidR="00A5333F" w:rsidRPr="000C30A5">
        <w:rPr>
          <w:rFonts w:eastAsiaTheme="minorEastAsia"/>
          <w:color w:val="0F1115"/>
          <w:sz w:val="36"/>
          <w:szCs w:val="36"/>
          <w:lang w:eastAsia="zh-CN"/>
        </w:rPr>
        <w:t>的</w:t>
      </w:r>
      <w:r w:rsidR="00831AF6" w:rsidRPr="000C30A5">
        <w:rPr>
          <w:rFonts w:eastAsiaTheme="minorEastAsia"/>
          <w:color w:val="0F1115"/>
          <w:sz w:val="36"/>
          <w:szCs w:val="36"/>
          <w:lang w:eastAsia="zh-CN"/>
        </w:rPr>
        <w:t>状态</w:t>
      </w:r>
      <w:r w:rsidR="00A5333F" w:rsidRPr="000C30A5">
        <w:rPr>
          <w:rFonts w:eastAsiaTheme="minorEastAsia"/>
          <w:color w:val="0F1115"/>
          <w:sz w:val="36"/>
          <w:szCs w:val="36"/>
          <w:lang w:eastAsia="zh-CN"/>
        </w:rPr>
        <w:t>、暂停或结束而受影响。</w:t>
      </w:r>
      <w:r w:rsidR="00A5333F" w:rsidRPr="000C30A5">
        <w:rPr>
          <w:rFonts w:eastAsiaTheme="minorEastAsia"/>
          <w:color w:val="0F1115"/>
          <w:sz w:val="36"/>
          <w:szCs w:val="36"/>
          <w:lang w:eastAsia="zh-CN"/>
        </w:rPr>
        <w:t xml:space="preserve"> </w:t>
      </w:r>
    </w:p>
    <w:p w14:paraId="7332B59E" w14:textId="75D4E38E" w:rsidR="00A13A4B" w:rsidRPr="000C30A5" w:rsidRDefault="00A13A4B" w:rsidP="00A13A4B">
      <w:pPr>
        <w:pStyle w:val="a6"/>
        <w:numPr>
          <w:ilvl w:val="0"/>
          <w:numId w:val="87"/>
        </w:numPr>
        <w:tabs>
          <w:tab w:val="left" w:pos="662"/>
          <w:tab w:val="left" w:pos="664"/>
        </w:tabs>
        <w:overflowPunct w:val="0"/>
        <w:spacing w:before="0" w:after="218" w:line="259" w:lineRule="auto"/>
        <w:ind w:right="164" w:hanging="720"/>
        <w:rPr>
          <w:rFonts w:eastAsiaTheme="minorEastAsia"/>
          <w:color w:val="0F1115"/>
          <w:sz w:val="36"/>
          <w:szCs w:val="36"/>
          <w:lang w:eastAsia="zh-CN"/>
        </w:rPr>
      </w:pPr>
      <w:r w:rsidRPr="000C30A5">
        <w:rPr>
          <w:rFonts w:eastAsiaTheme="minorEastAsia"/>
          <w:color w:val="0F1115"/>
          <w:sz w:val="36"/>
          <w:szCs w:val="36"/>
          <w:lang w:eastAsia="zh-CN"/>
        </w:rPr>
        <w:t>根据本规则进行程序的可行性，并不取决于任何政府资助</w:t>
      </w:r>
      <w:r w:rsidR="00831AF6" w:rsidRPr="000C30A5">
        <w:rPr>
          <w:rFonts w:eastAsiaTheme="minorEastAsia"/>
          <w:color w:val="0F1115"/>
          <w:sz w:val="36"/>
          <w:szCs w:val="36"/>
          <w:lang w:eastAsia="zh-CN"/>
        </w:rPr>
        <w:t>的</w:t>
      </w:r>
      <w:r w:rsidRPr="000C30A5">
        <w:rPr>
          <w:rFonts w:eastAsiaTheme="minorEastAsia"/>
          <w:color w:val="0F1115"/>
          <w:sz w:val="36"/>
          <w:szCs w:val="36"/>
          <w:lang w:eastAsia="zh-CN"/>
        </w:rPr>
        <w:t>存在。就商业体育争议而言，并不适用任何资助。</w:t>
      </w:r>
    </w:p>
    <w:p w14:paraId="7B6E507A" w14:textId="032AB2BB" w:rsidR="00A13A4B" w:rsidRPr="000C30A5" w:rsidRDefault="00A13A4B" w:rsidP="00A13A4B">
      <w:pPr>
        <w:pStyle w:val="a6"/>
        <w:numPr>
          <w:ilvl w:val="0"/>
          <w:numId w:val="87"/>
        </w:numPr>
        <w:tabs>
          <w:tab w:val="left" w:pos="662"/>
          <w:tab w:val="left" w:pos="664"/>
        </w:tabs>
        <w:overflowPunct w:val="0"/>
        <w:spacing w:before="0" w:after="218" w:line="259" w:lineRule="auto"/>
        <w:ind w:right="164" w:hanging="720"/>
        <w:rPr>
          <w:rFonts w:eastAsiaTheme="minorEastAsia"/>
          <w:color w:val="0F1115"/>
          <w:sz w:val="36"/>
          <w:szCs w:val="36"/>
          <w:lang w:eastAsia="zh-CN"/>
        </w:rPr>
      </w:pPr>
      <w:r w:rsidRPr="000C30A5">
        <w:rPr>
          <w:rFonts w:eastAsiaTheme="minorEastAsia"/>
          <w:color w:val="0F1115"/>
          <w:sz w:val="36"/>
          <w:szCs w:val="36"/>
          <w:lang w:eastAsia="zh-CN"/>
        </w:rPr>
        <w:lastRenderedPageBreak/>
        <w:t>当事人可于任何时候同意将其争议提交本规则解决，惟须同意承担第</w:t>
      </w:r>
      <w:r w:rsidRPr="000C30A5">
        <w:rPr>
          <w:rFonts w:eastAsiaTheme="minorEastAsia"/>
          <w:color w:val="0F1115"/>
          <w:sz w:val="36"/>
          <w:szCs w:val="36"/>
          <w:lang w:eastAsia="zh-CN"/>
        </w:rPr>
        <w:t>37</w:t>
      </w:r>
      <w:r w:rsidRPr="000C30A5">
        <w:rPr>
          <w:rFonts w:eastAsiaTheme="minorEastAsia"/>
          <w:color w:val="0F1115"/>
          <w:sz w:val="36"/>
          <w:szCs w:val="36"/>
          <w:lang w:eastAsia="zh-CN"/>
        </w:rPr>
        <w:t>条及第</w:t>
      </w:r>
      <w:r w:rsidRPr="000C30A5">
        <w:rPr>
          <w:rFonts w:eastAsiaTheme="minorEastAsia"/>
          <w:color w:val="0F1115"/>
          <w:sz w:val="36"/>
          <w:szCs w:val="36"/>
          <w:lang w:eastAsia="zh-CN"/>
        </w:rPr>
        <w:t>38</w:t>
      </w:r>
      <w:r w:rsidRPr="000C30A5">
        <w:rPr>
          <w:rFonts w:eastAsiaTheme="minorEastAsia"/>
          <w:color w:val="0F1115"/>
          <w:sz w:val="36"/>
          <w:szCs w:val="36"/>
          <w:lang w:eastAsia="zh-CN"/>
        </w:rPr>
        <w:t>条所载之相关费用。</w:t>
      </w:r>
    </w:p>
    <w:p w14:paraId="405D0F89" w14:textId="18175207" w:rsidR="00A13A4B" w:rsidRPr="000C30A5" w:rsidRDefault="00A13A4B" w:rsidP="005E4C8C">
      <w:pPr>
        <w:pStyle w:val="a6"/>
        <w:numPr>
          <w:ilvl w:val="0"/>
          <w:numId w:val="87"/>
        </w:numPr>
        <w:tabs>
          <w:tab w:val="left" w:pos="662"/>
          <w:tab w:val="left" w:pos="664"/>
        </w:tabs>
        <w:overflowPunct w:val="0"/>
        <w:spacing w:before="0" w:after="218" w:line="259" w:lineRule="auto"/>
        <w:ind w:right="164" w:hanging="720"/>
        <w:rPr>
          <w:rFonts w:eastAsiaTheme="minorEastAsia"/>
          <w:color w:val="0F1115"/>
          <w:sz w:val="36"/>
          <w:szCs w:val="36"/>
          <w:lang w:eastAsia="zh-CN"/>
        </w:rPr>
      </w:pPr>
      <w:r w:rsidRPr="000C30A5">
        <w:rPr>
          <w:rFonts w:eastAsiaTheme="minorEastAsia"/>
          <w:color w:val="0F1115"/>
          <w:sz w:val="36"/>
          <w:szCs w:val="36"/>
          <w:lang w:eastAsia="zh-CN"/>
        </w:rPr>
        <w:t>先导计划</w:t>
      </w:r>
      <w:r w:rsidR="00831AF6" w:rsidRPr="000C30A5">
        <w:rPr>
          <w:rFonts w:eastAsiaTheme="minorEastAsia"/>
          <w:color w:val="0F1115"/>
          <w:sz w:val="36"/>
          <w:szCs w:val="36"/>
          <w:lang w:eastAsia="zh-CN"/>
        </w:rPr>
        <w:t>的</w:t>
      </w:r>
      <w:r w:rsidRPr="000C30A5">
        <w:rPr>
          <w:rFonts w:eastAsiaTheme="minorEastAsia"/>
          <w:color w:val="0F1115"/>
          <w:sz w:val="36"/>
          <w:szCs w:val="36"/>
          <w:lang w:eastAsia="zh-CN"/>
        </w:rPr>
        <w:t>终止，不影响任何正在进行的程序，亦不影响于该终止前已产生的任何权利或义务。</w:t>
      </w:r>
    </w:p>
    <w:sectPr w:rsidR="00A13A4B" w:rsidRPr="000C30A5" w:rsidSect="000767C7">
      <w:footerReference w:type="default" r:id="rId12"/>
      <w:pgSz w:w="11910" w:h="16840"/>
      <w:pgMar w:top="1440" w:right="1800" w:bottom="1440" w:left="180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7EB93" w14:textId="77777777" w:rsidR="001921ED" w:rsidRPr="00875862" w:rsidRDefault="001921ED">
      <w:r w:rsidRPr="00875862">
        <w:separator/>
      </w:r>
    </w:p>
  </w:endnote>
  <w:endnote w:type="continuationSeparator" w:id="0">
    <w:p w14:paraId="13F8CE1E" w14:textId="77777777" w:rsidR="001921ED" w:rsidRPr="00875862" w:rsidRDefault="001921ED">
      <w:r w:rsidRPr="008758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6753649"/>
      <w:docPartObj>
        <w:docPartGallery w:val="Page Numbers (Bottom of Page)"/>
        <w:docPartUnique/>
      </w:docPartObj>
    </w:sdtPr>
    <w:sdtContent>
      <w:p w14:paraId="7DED7E43" w14:textId="5645F755" w:rsidR="00A13A4B" w:rsidRDefault="00A13A4B">
        <w:pPr>
          <w:pStyle w:val="a9"/>
          <w:jc w:val="center"/>
        </w:pPr>
        <w:r>
          <w:fldChar w:fldCharType="begin"/>
        </w:r>
        <w:r>
          <w:instrText>PAGE   \* MERGEFORMAT</w:instrText>
        </w:r>
        <w:r>
          <w:fldChar w:fldCharType="separate"/>
        </w:r>
        <w:r>
          <w:t>2</w:t>
        </w:r>
        <w:r>
          <w:fldChar w:fldCharType="end"/>
        </w:r>
      </w:p>
    </w:sdtContent>
  </w:sdt>
  <w:p w14:paraId="070CBCC0" w14:textId="77777777" w:rsidR="00C47C6F" w:rsidRPr="00875862" w:rsidRDefault="00C47C6F">
    <w:pPr>
      <w:pStyle w:val="a3"/>
      <w:spacing w:line="14" w:lineRule="auto"/>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E1980" w14:textId="77777777" w:rsidR="001921ED" w:rsidRPr="00875862" w:rsidRDefault="001921ED">
      <w:r w:rsidRPr="00875862">
        <w:separator/>
      </w:r>
    </w:p>
  </w:footnote>
  <w:footnote w:type="continuationSeparator" w:id="0">
    <w:p w14:paraId="545E20EA" w14:textId="77777777" w:rsidR="001921ED" w:rsidRPr="00875862" w:rsidRDefault="001921ED">
      <w:r w:rsidRPr="0087586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488E"/>
    <w:multiLevelType w:val="hybridMultilevel"/>
    <w:tmpl w:val="D866429E"/>
    <w:lvl w:ilvl="0" w:tplc="FFFFFFFF">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492" w:hanging="636"/>
      </w:pPr>
      <w:rPr>
        <w:rFonts w:hint="default"/>
        <w:lang w:val="en-US" w:eastAsia="en-US" w:bidi="ar-SA"/>
      </w:rPr>
    </w:lvl>
    <w:lvl w:ilvl="2" w:tplc="FFFFFFFF">
      <w:numFmt w:val="bullet"/>
      <w:lvlText w:val="•"/>
      <w:lvlJc w:val="left"/>
      <w:pPr>
        <w:ind w:left="2324" w:hanging="636"/>
      </w:pPr>
      <w:rPr>
        <w:rFonts w:hint="default"/>
        <w:lang w:val="en-US" w:eastAsia="en-US" w:bidi="ar-SA"/>
      </w:rPr>
    </w:lvl>
    <w:lvl w:ilvl="3" w:tplc="FFFFFFFF">
      <w:numFmt w:val="bullet"/>
      <w:lvlText w:val="•"/>
      <w:lvlJc w:val="left"/>
      <w:pPr>
        <w:ind w:left="3156" w:hanging="636"/>
      </w:pPr>
      <w:rPr>
        <w:rFonts w:hint="default"/>
        <w:lang w:val="en-US" w:eastAsia="en-US" w:bidi="ar-SA"/>
      </w:rPr>
    </w:lvl>
    <w:lvl w:ilvl="4" w:tplc="FFFFFFFF">
      <w:numFmt w:val="bullet"/>
      <w:lvlText w:val="•"/>
      <w:lvlJc w:val="left"/>
      <w:pPr>
        <w:ind w:left="3988" w:hanging="636"/>
      </w:pPr>
      <w:rPr>
        <w:rFonts w:hint="default"/>
        <w:lang w:val="en-US" w:eastAsia="en-US" w:bidi="ar-SA"/>
      </w:rPr>
    </w:lvl>
    <w:lvl w:ilvl="5" w:tplc="FFFFFFFF">
      <w:numFmt w:val="bullet"/>
      <w:lvlText w:val="•"/>
      <w:lvlJc w:val="left"/>
      <w:pPr>
        <w:ind w:left="4820" w:hanging="636"/>
      </w:pPr>
      <w:rPr>
        <w:rFonts w:hint="default"/>
        <w:lang w:val="en-US" w:eastAsia="en-US" w:bidi="ar-SA"/>
      </w:rPr>
    </w:lvl>
    <w:lvl w:ilvl="6" w:tplc="FFFFFFFF">
      <w:numFmt w:val="bullet"/>
      <w:lvlText w:val="•"/>
      <w:lvlJc w:val="left"/>
      <w:pPr>
        <w:ind w:left="5652" w:hanging="636"/>
      </w:pPr>
      <w:rPr>
        <w:rFonts w:hint="default"/>
        <w:lang w:val="en-US" w:eastAsia="en-US" w:bidi="ar-SA"/>
      </w:rPr>
    </w:lvl>
    <w:lvl w:ilvl="7" w:tplc="FFFFFFFF">
      <w:numFmt w:val="bullet"/>
      <w:lvlText w:val="•"/>
      <w:lvlJc w:val="left"/>
      <w:pPr>
        <w:ind w:left="6484" w:hanging="636"/>
      </w:pPr>
      <w:rPr>
        <w:rFonts w:hint="default"/>
        <w:lang w:val="en-US" w:eastAsia="en-US" w:bidi="ar-SA"/>
      </w:rPr>
    </w:lvl>
    <w:lvl w:ilvl="8" w:tplc="FFFFFFFF">
      <w:numFmt w:val="bullet"/>
      <w:lvlText w:val="•"/>
      <w:lvlJc w:val="left"/>
      <w:pPr>
        <w:ind w:left="7316" w:hanging="636"/>
      </w:pPr>
      <w:rPr>
        <w:rFonts w:hint="default"/>
        <w:lang w:val="en-US" w:eastAsia="en-US" w:bidi="ar-SA"/>
      </w:rPr>
    </w:lvl>
  </w:abstractNum>
  <w:abstractNum w:abstractNumId="1" w15:restartNumberingAfterBreak="0">
    <w:nsid w:val="01FC5E59"/>
    <w:multiLevelType w:val="hybridMultilevel"/>
    <w:tmpl w:val="D866429E"/>
    <w:lvl w:ilvl="0" w:tplc="FFFFFFFF">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492" w:hanging="636"/>
      </w:pPr>
      <w:rPr>
        <w:rFonts w:hint="default"/>
        <w:lang w:val="en-US" w:eastAsia="en-US" w:bidi="ar-SA"/>
      </w:rPr>
    </w:lvl>
    <w:lvl w:ilvl="2" w:tplc="FFFFFFFF">
      <w:numFmt w:val="bullet"/>
      <w:lvlText w:val="•"/>
      <w:lvlJc w:val="left"/>
      <w:pPr>
        <w:ind w:left="2324" w:hanging="636"/>
      </w:pPr>
      <w:rPr>
        <w:rFonts w:hint="default"/>
        <w:lang w:val="en-US" w:eastAsia="en-US" w:bidi="ar-SA"/>
      </w:rPr>
    </w:lvl>
    <w:lvl w:ilvl="3" w:tplc="FFFFFFFF">
      <w:numFmt w:val="bullet"/>
      <w:lvlText w:val="•"/>
      <w:lvlJc w:val="left"/>
      <w:pPr>
        <w:ind w:left="3156" w:hanging="636"/>
      </w:pPr>
      <w:rPr>
        <w:rFonts w:hint="default"/>
        <w:lang w:val="en-US" w:eastAsia="en-US" w:bidi="ar-SA"/>
      </w:rPr>
    </w:lvl>
    <w:lvl w:ilvl="4" w:tplc="FFFFFFFF">
      <w:numFmt w:val="bullet"/>
      <w:lvlText w:val="•"/>
      <w:lvlJc w:val="left"/>
      <w:pPr>
        <w:ind w:left="3988" w:hanging="636"/>
      </w:pPr>
      <w:rPr>
        <w:rFonts w:hint="default"/>
        <w:lang w:val="en-US" w:eastAsia="en-US" w:bidi="ar-SA"/>
      </w:rPr>
    </w:lvl>
    <w:lvl w:ilvl="5" w:tplc="FFFFFFFF">
      <w:numFmt w:val="bullet"/>
      <w:lvlText w:val="•"/>
      <w:lvlJc w:val="left"/>
      <w:pPr>
        <w:ind w:left="4820" w:hanging="636"/>
      </w:pPr>
      <w:rPr>
        <w:rFonts w:hint="default"/>
        <w:lang w:val="en-US" w:eastAsia="en-US" w:bidi="ar-SA"/>
      </w:rPr>
    </w:lvl>
    <w:lvl w:ilvl="6" w:tplc="FFFFFFFF">
      <w:numFmt w:val="bullet"/>
      <w:lvlText w:val="•"/>
      <w:lvlJc w:val="left"/>
      <w:pPr>
        <w:ind w:left="5652" w:hanging="636"/>
      </w:pPr>
      <w:rPr>
        <w:rFonts w:hint="default"/>
        <w:lang w:val="en-US" w:eastAsia="en-US" w:bidi="ar-SA"/>
      </w:rPr>
    </w:lvl>
    <w:lvl w:ilvl="7" w:tplc="FFFFFFFF">
      <w:numFmt w:val="bullet"/>
      <w:lvlText w:val="•"/>
      <w:lvlJc w:val="left"/>
      <w:pPr>
        <w:ind w:left="6484" w:hanging="636"/>
      </w:pPr>
      <w:rPr>
        <w:rFonts w:hint="default"/>
        <w:lang w:val="en-US" w:eastAsia="en-US" w:bidi="ar-SA"/>
      </w:rPr>
    </w:lvl>
    <w:lvl w:ilvl="8" w:tplc="FFFFFFFF">
      <w:numFmt w:val="bullet"/>
      <w:lvlText w:val="•"/>
      <w:lvlJc w:val="left"/>
      <w:pPr>
        <w:ind w:left="7316" w:hanging="636"/>
      </w:pPr>
      <w:rPr>
        <w:rFonts w:hint="default"/>
        <w:lang w:val="en-US" w:eastAsia="en-US" w:bidi="ar-SA"/>
      </w:rPr>
    </w:lvl>
  </w:abstractNum>
  <w:abstractNum w:abstractNumId="2" w15:restartNumberingAfterBreak="0">
    <w:nsid w:val="028D1421"/>
    <w:multiLevelType w:val="hybridMultilevel"/>
    <w:tmpl w:val="D866429E"/>
    <w:lvl w:ilvl="0" w:tplc="101C7864">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37949B62">
      <w:numFmt w:val="bullet"/>
      <w:lvlText w:val="•"/>
      <w:lvlJc w:val="left"/>
      <w:pPr>
        <w:ind w:left="1492" w:hanging="636"/>
      </w:pPr>
      <w:rPr>
        <w:rFonts w:hint="default"/>
        <w:lang w:val="en-US" w:eastAsia="en-US" w:bidi="ar-SA"/>
      </w:rPr>
    </w:lvl>
    <w:lvl w:ilvl="2" w:tplc="9DDEE86C">
      <w:numFmt w:val="bullet"/>
      <w:lvlText w:val="•"/>
      <w:lvlJc w:val="left"/>
      <w:pPr>
        <w:ind w:left="2324" w:hanging="636"/>
      </w:pPr>
      <w:rPr>
        <w:rFonts w:hint="default"/>
        <w:lang w:val="en-US" w:eastAsia="en-US" w:bidi="ar-SA"/>
      </w:rPr>
    </w:lvl>
    <w:lvl w:ilvl="3" w:tplc="1E82ABC2">
      <w:numFmt w:val="bullet"/>
      <w:lvlText w:val="•"/>
      <w:lvlJc w:val="left"/>
      <w:pPr>
        <w:ind w:left="3156" w:hanging="636"/>
      </w:pPr>
      <w:rPr>
        <w:rFonts w:hint="default"/>
        <w:lang w:val="en-US" w:eastAsia="en-US" w:bidi="ar-SA"/>
      </w:rPr>
    </w:lvl>
    <w:lvl w:ilvl="4" w:tplc="AB7EB22C">
      <w:numFmt w:val="bullet"/>
      <w:lvlText w:val="•"/>
      <w:lvlJc w:val="left"/>
      <w:pPr>
        <w:ind w:left="3988" w:hanging="636"/>
      </w:pPr>
      <w:rPr>
        <w:rFonts w:hint="default"/>
        <w:lang w:val="en-US" w:eastAsia="en-US" w:bidi="ar-SA"/>
      </w:rPr>
    </w:lvl>
    <w:lvl w:ilvl="5" w:tplc="E27AFD06">
      <w:numFmt w:val="bullet"/>
      <w:lvlText w:val="•"/>
      <w:lvlJc w:val="left"/>
      <w:pPr>
        <w:ind w:left="4820" w:hanging="636"/>
      </w:pPr>
      <w:rPr>
        <w:rFonts w:hint="default"/>
        <w:lang w:val="en-US" w:eastAsia="en-US" w:bidi="ar-SA"/>
      </w:rPr>
    </w:lvl>
    <w:lvl w:ilvl="6" w:tplc="5B3EB8DE">
      <w:numFmt w:val="bullet"/>
      <w:lvlText w:val="•"/>
      <w:lvlJc w:val="left"/>
      <w:pPr>
        <w:ind w:left="5652" w:hanging="636"/>
      </w:pPr>
      <w:rPr>
        <w:rFonts w:hint="default"/>
        <w:lang w:val="en-US" w:eastAsia="en-US" w:bidi="ar-SA"/>
      </w:rPr>
    </w:lvl>
    <w:lvl w:ilvl="7" w:tplc="CA56BFE0">
      <w:numFmt w:val="bullet"/>
      <w:lvlText w:val="•"/>
      <w:lvlJc w:val="left"/>
      <w:pPr>
        <w:ind w:left="6484" w:hanging="636"/>
      </w:pPr>
      <w:rPr>
        <w:rFonts w:hint="default"/>
        <w:lang w:val="en-US" w:eastAsia="en-US" w:bidi="ar-SA"/>
      </w:rPr>
    </w:lvl>
    <w:lvl w:ilvl="8" w:tplc="94CA8F4A">
      <w:numFmt w:val="bullet"/>
      <w:lvlText w:val="•"/>
      <w:lvlJc w:val="left"/>
      <w:pPr>
        <w:ind w:left="7316" w:hanging="636"/>
      </w:pPr>
      <w:rPr>
        <w:rFonts w:hint="default"/>
        <w:lang w:val="en-US" w:eastAsia="en-US" w:bidi="ar-SA"/>
      </w:rPr>
    </w:lvl>
  </w:abstractNum>
  <w:abstractNum w:abstractNumId="3" w15:restartNumberingAfterBreak="0">
    <w:nsid w:val="02E06A0F"/>
    <w:multiLevelType w:val="hybridMultilevel"/>
    <w:tmpl w:val="24CAA364"/>
    <w:lvl w:ilvl="0" w:tplc="FFFFFFFF">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start w:val="1"/>
      <w:numFmt w:val="lowerLetter"/>
      <w:lvlText w:val="(%2)"/>
      <w:lvlJc w:val="left"/>
      <w:pPr>
        <w:ind w:left="1587" w:hanging="886"/>
      </w:pPr>
      <w:rPr>
        <w:rFonts w:ascii="Times New Roman" w:eastAsia="Times New Roman" w:hAnsi="Times New Roman" w:cs="Times New Roman" w:hint="default"/>
        <w:b w:val="0"/>
        <w:bCs w:val="0"/>
        <w:i w:val="0"/>
        <w:iCs w:val="0"/>
        <w:spacing w:val="0"/>
        <w:w w:val="100"/>
        <w:sz w:val="36"/>
        <w:szCs w:val="36"/>
        <w:lang w:val="en-US" w:eastAsia="en-US" w:bidi="ar-SA"/>
      </w:rPr>
    </w:lvl>
    <w:lvl w:ilvl="2" w:tplc="FFFFFFFF">
      <w:numFmt w:val="bullet"/>
      <w:lvlText w:val="•"/>
      <w:lvlJc w:val="left"/>
      <w:pPr>
        <w:ind w:left="2402" w:hanging="886"/>
      </w:pPr>
      <w:rPr>
        <w:rFonts w:hint="default"/>
        <w:lang w:val="en-US" w:eastAsia="en-US" w:bidi="ar-SA"/>
      </w:rPr>
    </w:lvl>
    <w:lvl w:ilvl="3" w:tplc="FFFFFFFF">
      <w:numFmt w:val="bullet"/>
      <w:lvlText w:val="•"/>
      <w:lvlJc w:val="left"/>
      <w:pPr>
        <w:ind w:left="3224" w:hanging="886"/>
      </w:pPr>
      <w:rPr>
        <w:rFonts w:hint="default"/>
        <w:lang w:val="en-US" w:eastAsia="en-US" w:bidi="ar-SA"/>
      </w:rPr>
    </w:lvl>
    <w:lvl w:ilvl="4" w:tplc="FFFFFFFF">
      <w:numFmt w:val="bullet"/>
      <w:lvlText w:val="•"/>
      <w:lvlJc w:val="left"/>
      <w:pPr>
        <w:ind w:left="4047" w:hanging="886"/>
      </w:pPr>
      <w:rPr>
        <w:rFonts w:hint="default"/>
        <w:lang w:val="en-US" w:eastAsia="en-US" w:bidi="ar-SA"/>
      </w:rPr>
    </w:lvl>
    <w:lvl w:ilvl="5" w:tplc="FFFFFFFF">
      <w:numFmt w:val="bullet"/>
      <w:lvlText w:val="•"/>
      <w:lvlJc w:val="left"/>
      <w:pPr>
        <w:ind w:left="4869" w:hanging="886"/>
      </w:pPr>
      <w:rPr>
        <w:rFonts w:hint="default"/>
        <w:lang w:val="en-US" w:eastAsia="en-US" w:bidi="ar-SA"/>
      </w:rPr>
    </w:lvl>
    <w:lvl w:ilvl="6" w:tplc="FFFFFFFF">
      <w:numFmt w:val="bullet"/>
      <w:lvlText w:val="•"/>
      <w:lvlJc w:val="left"/>
      <w:pPr>
        <w:ind w:left="5691" w:hanging="886"/>
      </w:pPr>
      <w:rPr>
        <w:rFonts w:hint="default"/>
        <w:lang w:val="en-US" w:eastAsia="en-US" w:bidi="ar-SA"/>
      </w:rPr>
    </w:lvl>
    <w:lvl w:ilvl="7" w:tplc="FFFFFFFF">
      <w:numFmt w:val="bullet"/>
      <w:lvlText w:val="•"/>
      <w:lvlJc w:val="left"/>
      <w:pPr>
        <w:ind w:left="6514" w:hanging="886"/>
      </w:pPr>
      <w:rPr>
        <w:rFonts w:hint="default"/>
        <w:lang w:val="en-US" w:eastAsia="en-US" w:bidi="ar-SA"/>
      </w:rPr>
    </w:lvl>
    <w:lvl w:ilvl="8" w:tplc="FFFFFFFF">
      <w:numFmt w:val="bullet"/>
      <w:lvlText w:val="•"/>
      <w:lvlJc w:val="left"/>
      <w:pPr>
        <w:ind w:left="7336" w:hanging="886"/>
      </w:pPr>
      <w:rPr>
        <w:rFonts w:hint="default"/>
        <w:lang w:val="en-US" w:eastAsia="en-US" w:bidi="ar-SA"/>
      </w:rPr>
    </w:lvl>
  </w:abstractNum>
  <w:abstractNum w:abstractNumId="4" w15:restartNumberingAfterBreak="0">
    <w:nsid w:val="06661F59"/>
    <w:multiLevelType w:val="hybridMultilevel"/>
    <w:tmpl w:val="D866429E"/>
    <w:lvl w:ilvl="0" w:tplc="FFFFFFFF">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492" w:hanging="636"/>
      </w:pPr>
      <w:rPr>
        <w:rFonts w:hint="default"/>
        <w:lang w:val="en-US" w:eastAsia="en-US" w:bidi="ar-SA"/>
      </w:rPr>
    </w:lvl>
    <w:lvl w:ilvl="2" w:tplc="FFFFFFFF">
      <w:numFmt w:val="bullet"/>
      <w:lvlText w:val="•"/>
      <w:lvlJc w:val="left"/>
      <w:pPr>
        <w:ind w:left="2324" w:hanging="636"/>
      </w:pPr>
      <w:rPr>
        <w:rFonts w:hint="default"/>
        <w:lang w:val="en-US" w:eastAsia="en-US" w:bidi="ar-SA"/>
      </w:rPr>
    </w:lvl>
    <w:lvl w:ilvl="3" w:tplc="FFFFFFFF">
      <w:numFmt w:val="bullet"/>
      <w:lvlText w:val="•"/>
      <w:lvlJc w:val="left"/>
      <w:pPr>
        <w:ind w:left="3156" w:hanging="636"/>
      </w:pPr>
      <w:rPr>
        <w:rFonts w:hint="default"/>
        <w:lang w:val="en-US" w:eastAsia="en-US" w:bidi="ar-SA"/>
      </w:rPr>
    </w:lvl>
    <w:lvl w:ilvl="4" w:tplc="FFFFFFFF">
      <w:numFmt w:val="bullet"/>
      <w:lvlText w:val="•"/>
      <w:lvlJc w:val="left"/>
      <w:pPr>
        <w:ind w:left="3988" w:hanging="636"/>
      </w:pPr>
      <w:rPr>
        <w:rFonts w:hint="default"/>
        <w:lang w:val="en-US" w:eastAsia="en-US" w:bidi="ar-SA"/>
      </w:rPr>
    </w:lvl>
    <w:lvl w:ilvl="5" w:tplc="FFFFFFFF">
      <w:numFmt w:val="bullet"/>
      <w:lvlText w:val="•"/>
      <w:lvlJc w:val="left"/>
      <w:pPr>
        <w:ind w:left="4820" w:hanging="636"/>
      </w:pPr>
      <w:rPr>
        <w:rFonts w:hint="default"/>
        <w:lang w:val="en-US" w:eastAsia="en-US" w:bidi="ar-SA"/>
      </w:rPr>
    </w:lvl>
    <w:lvl w:ilvl="6" w:tplc="FFFFFFFF">
      <w:numFmt w:val="bullet"/>
      <w:lvlText w:val="•"/>
      <w:lvlJc w:val="left"/>
      <w:pPr>
        <w:ind w:left="5652" w:hanging="636"/>
      </w:pPr>
      <w:rPr>
        <w:rFonts w:hint="default"/>
        <w:lang w:val="en-US" w:eastAsia="en-US" w:bidi="ar-SA"/>
      </w:rPr>
    </w:lvl>
    <w:lvl w:ilvl="7" w:tplc="FFFFFFFF">
      <w:numFmt w:val="bullet"/>
      <w:lvlText w:val="•"/>
      <w:lvlJc w:val="left"/>
      <w:pPr>
        <w:ind w:left="6484" w:hanging="636"/>
      </w:pPr>
      <w:rPr>
        <w:rFonts w:hint="default"/>
        <w:lang w:val="en-US" w:eastAsia="en-US" w:bidi="ar-SA"/>
      </w:rPr>
    </w:lvl>
    <w:lvl w:ilvl="8" w:tplc="FFFFFFFF">
      <w:numFmt w:val="bullet"/>
      <w:lvlText w:val="•"/>
      <w:lvlJc w:val="left"/>
      <w:pPr>
        <w:ind w:left="7316" w:hanging="636"/>
      </w:pPr>
      <w:rPr>
        <w:rFonts w:hint="default"/>
        <w:lang w:val="en-US" w:eastAsia="en-US" w:bidi="ar-SA"/>
      </w:rPr>
    </w:lvl>
  </w:abstractNum>
  <w:abstractNum w:abstractNumId="5" w15:restartNumberingAfterBreak="0">
    <w:nsid w:val="0A3A7473"/>
    <w:multiLevelType w:val="hybridMultilevel"/>
    <w:tmpl w:val="D866429E"/>
    <w:lvl w:ilvl="0" w:tplc="FFFFFFFF">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492" w:hanging="636"/>
      </w:pPr>
      <w:rPr>
        <w:rFonts w:hint="default"/>
        <w:lang w:val="en-US" w:eastAsia="en-US" w:bidi="ar-SA"/>
      </w:rPr>
    </w:lvl>
    <w:lvl w:ilvl="2" w:tplc="FFFFFFFF">
      <w:numFmt w:val="bullet"/>
      <w:lvlText w:val="•"/>
      <w:lvlJc w:val="left"/>
      <w:pPr>
        <w:ind w:left="2324" w:hanging="636"/>
      </w:pPr>
      <w:rPr>
        <w:rFonts w:hint="default"/>
        <w:lang w:val="en-US" w:eastAsia="en-US" w:bidi="ar-SA"/>
      </w:rPr>
    </w:lvl>
    <w:lvl w:ilvl="3" w:tplc="FFFFFFFF">
      <w:numFmt w:val="bullet"/>
      <w:lvlText w:val="•"/>
      <w:lvlJc w:val="left"/>
      <w:pPr>
        <w:ind w:left="3156" w:hanging="636"/>
      </w:pPr>
      <w:rPr>
        <w:rFonts w:hint="default"/>
        <w:lang w:val="en-US" w:eastAsia="en-US" w:bidi="ar-SA"/>
      </w:rPr>
    </w:lvl>
    <w:lvl w:ilvl="4" w:tplc="FFFFFFFF">
      <w:numFmt w:val="bullet"/>
      <w:lvlText w:val="•"/>
      <w:lvlJc w:val="left"/>
      <w:pPr>
        <w:ind w:left="3988" w:hanging="636"/>
      </w:pPr>
      <w:rPr>
        <w:rFonts w:hint="default"/>
        <w:lang w:val="en-US" w:eastAsia="en-US" w:bidi="ar-SA"/>
      </w:rPr>
    </w:lvl>
    <w:lvl w:ilvl="5" w:tplc="FFFFFFFF">
      <w:numFmt w:val="bullet"/>
      <w:lvlText w:val="•"/>
      <w:lvlJc w:val="left"/>
      <w:pPr>
        <w:ind w:left="4820" w:hanging="636"/>
      </w:pPr>
      <w:rPr>
        <w:rFonts w:hint="default"/>
        <w:lang w:val="en-US" w:eastAsia="en-US" w:bidi="ar-SA"/>
      </w:rPr>
    </w:lvl>
    <w:lvl w:ilvl="6" w:tplc="FFFFFFFF">
      <w:numFmt w:val="bullet"/>
      <w:lvlText w:val="•"/>
      <w:lvlJc w:val="left"/>
      <w:pPr>
        <w:ind w:left="5652" w:hanging="636"/>
      </w:pPr>
      <w:rPr>
        <w:rFonts w:hint="default"/>
        <w:lang w:val="en-US" w:eastAsia="en-US" w:bidi="ar-SA"/>
      </w:rPr>
    </w:lvl>
    <w:lvl w:ilvl="7" w:tplc="FFFFFFFF">
      <w:numFmt w:val="bullet"/>
      <w:lvlText w:val="•"/>
      <w:lvlJc w:val="left"/>
      <w:pPr>
        <w:ind w:left="6484" w:hanging="636"/>
      </w:pPr>
      <w:rPr>
        <w:rFonts w:hint="default"/>
        <w:lang w:val="en-US" w:eastAsia="en-US" w:bidi="ar-SA"/>
      </w:rPr>
    </w:lvl>
    <w:lvl w:ilvl="8" w:tplc="FFFFFFFF">
      <w:numFmt w:val="bullet"/>
      <w:lvlText w:val="•"/>
      <w:lvlJc w:val="left"/>
      <w:pPr>
        <w:ind w:left="7316" w:hanging="636"/>
      </w:pPr>
      <w:rPr>
        <w:rFonts w:hint="default"/>
        <w:lang w:val="en-US" w:eastAsia="en-US" w:bidi="ar-SA"/>
      </w:rPr>
    </w:lvl>
  </w:abstractNum>
  <w:abstractNum w:abstractNumId="6" w15:restartNumberingAfterBreak="0">
    <w:nsid w:val="0C3E600B"/>
    <w:multiLevelType w:val="hybridMultilevel"/>
    <w:tmpl w:val="B2086F8C"/>
    <w:lvl w:ilvl="0" w:tplc="A808BEA0">
      <w:start w:val="1"/>
      <w:numFmt w:val="lowerLetter"/>
      <w:lvlText w:val="%1)"/>
      <w:lvlJc w:val="left"/>
      <w:pPr>
        <w:ind w:left="720" w:hanging="360"/>
      </w:pPr>
    </w:lvl>
    <w:lvl w:ilvl="1" w:tplc="B85C3B04">
      <w:start w:val="1"/>
      <w:numFmt w:val="lowerLetter"/>
      <w:lvlText w:val="%2)"/>
      <w:lvlJc w:val="left"/>
      <w:pPr>
        <w:ind w:left="720" w:hanging="360"/>
      </w:pPr>
    </w:lvl>
    <w:lvl w:ilvl="2" w:tplc="89040894">
      <w:start w:val="1"/>
      <w:numFmt w:val="lowerLetter"/>
      <w:lvlText w:val="%3)"/>
      <w:lvlJc w:val="left"/>
      <w:pPr>
        <w:ind w:left="720" w:hanging="360"/>
      </w:pPr>
    </w:lvl>
    <w:lvl w:ilvl="3" w:tplc="889434A2">
      <w:start w:val="1"/>
      <w:numFmt w:val="lowerLetter"/>
      <w:lvlText w:val="%4)"/>
      <w:lvlJc w:val="left"/>
      <w:pPr>
        <w:ind w:left="720" w:hanging="360"/>
      </w:pPr>
    </w:lvl>
    <w:lvl w:ilvl="4" w:tplc="8AE01EFE">
      <w:start w:val="1"/>
      <w:numFmt w:val="lowerLetter"/>
      <w:lvlText w:val="%5)"/>
      <w:lvlJc w:val="left"/>
      <w:pPr>
        <w:ind w:left="720" w:hanging="360"/>
      </w:pPr>
    </w:lvl>
    <w:lvl w:ilvl="5" w:tplc="50486594">
      <w:start w:val="1"/>
      <w:numFmt w:val="lowerLetter"/>
      <w:lvlText w:val="%6)"/>
      <w:lvlJc w:val="left"/>
      <w:pPr>
        <w:ind w:left="720" w:hanging="360"/>
      </w:pPr>
    </w:lvl>
    <w:lvl w:ilvl="6" w:tplc="3CB07500">
      <w:start w:val="1"/>
      <w:numFmt w:val="lowerLetter"/>
      <w:lvlText w:val="%7)"/>
      <w:lvlJc w:val="left"/>
      <w:pPr>
        <w:ind w:left="720" w:hanging="360"/>
      </w:pPr>
    </w:lvl>
    <w:lvl w:ilvl="7" w:tplc="06BE1342">
      <w:start w:val="1"/>
      <w:numFmt w:val="lowerLetter"/>
      <w:lvlText w:val="%8)"/>
      <w:lvlJc w:val="left"/>
      <w:pPr>
        <w:ind w:left="720" w:hanging="360"/>
      </w:pPr>
    </w:lvl>
    <w:lvl w:ilvl="8" w:tplc="2F041E9E">
      <w:start w:val="1"/>
      <w:numFmt w:val="lowerLetter"/>
      <w:lvlText w:val="%9)"/>
      <w:lvlJc w:val="left"/>
      <w:pPr>
        <w:ind w:left="720" w:hanging="360"/>
      </w:pPr>
    </w:lvl>
  </w:abstractNum>
  <w:abstractNum w:abstractNumId="7" w15:restartNumberingAfterBreak="0">
    <w:nsid w:val="0D0528CB"/>
    <w:multiLevelType w:val="hybridMultilevel"/>
    <w:tmpl w:val="8AB82B08"/>
    <w:lvl w:ilvl="0" w:tplc="FFFFFFFF">
      <w:start w:val="1"/>
      <w:numFmt w:val="lowerLetter"/>
      <w:lvlText w:val="(%1)"/>
      <w:lvlJc w:val="left"/>
      <w:pPr>
        <w:ind w:left="1382" w:hanging="720"/>
      </w:pPr>
      <w:rPr>
        <w:rFonts w:hint="default"/>
        <w:b w:val="0"/>
        <w:bCs/>
      </w:rPr>
    </w:lvl>
    <w:lvl w:ilvl="1" w:tplc="FFFFFFFF">
      <w:start w:val="1"/>
      <w:numFmt w:val="lowerRoman"/>
      <w:lvlText w:val="(%2)"/>
      <w:lvlJc w:val="left"/>
      <w:pPr>
        <w:ind w:left="1862" w:hanging="480"/>
      </w:pPr>
      <w:rPr>
        <w:rFonts w:hint="default"/>
      </w:rPr>
    </w:lvl>
    <w:lvl w:ilvl="2" w:tplc="FFFFFFFF" w:tentative="1">
      <w:start w:val="1"/>
      <w:numFmt w:val="lowerRoman"/>
      <w:lvlText w:val="%3."/>
      <w:lvlJc w:val="right"/>
      <w:pPr>
        <w:ind w:left="2462" w:hanging="180"/>
      </w:pPr>
    </w:lvl>
    <w:lvl w:ilvl="3" w:tplc="FFFFFFFF" w:tentative="1">
      <w:start w:val="1"/>
      <w:numFmt w:val="decimal"/>
      <w:lvlText w:val="%4."/>
      <w:lvlJc w:val="left"/>
      <w:pPr>
        <w:ind w:left="3182" w:hanging="360"/>
      </w:pPr>
    </w:lvl>
    <w:lvl w:ilvl="4" w:tplc="FFFFFFFF" w:tentative="1">
      <w:start w:val="1"/>
      <w:numFmt w:val="lowerLetter"/>
      <w:lvlText w:val="%5."/>
      <w:lvlJc w:val="left"/>
      <w:pPr>
        <w:ind w:left="3902" w:hanging="360"/>
      </w:pPr>
    </w:lvl>
    <w:lvl w:ilvl="5" w:tplc="FFFFFFFF" w:tentative="1">
      <w:start w:val="1"/>
      <w:numFmt w:val="lowerRoman"/>
      <w:lvlText w:val="%6."/>
      <w:lvlJc w:val="right"/>
      <w:pPr>
        <w:ind w:left="4622" w:hanging="180"/>
      </w:pPr>
    </w:lvl>
    <w:lvl w:ilvl="6" w:tplc="FFFFFFFF" w:tentative="1">
      <w:start w:val="1"/>
      <w:numFmt w:val="decimal"/>
      <w:lvlText w:val="%7."/>
      <w:lvlJc w:val="left"/>
      <w:pPr>
        <w:ind w:left="5342" w:hanging="360"/>
      </w:pPr>
    </w:lvl>
    <w:lvl w:ilvl="7" w:tplc="FFFFFFFF" w:tentative="1">
      <w:start w:val="1"/>
      <w:numFmt w:val="lowerLetter"/>
      <w:lvlText w:val="%8."/>
      <w:lvlJc w:val="left"/>
      <w:pPr>
        <w:ind w:left="6062" w:hanging="360"/>
      </w:pPr>
    </w:lvl>
    <w:lvl w:ilvl="8" w:tplc="FFFFFFFF" w:tentative="1">
      <w:start w:val="1"/>
      <w:numFmt w:val="lowerRoman"/>
      <w:lvlText w:val="%9."/>
      <w:lvlJc w:val="right"/>
      <w:pPr>
        <w:ind w:left="6782" w:hanging="180"/>
      </w:pPr>
    </w:lvl>
  </w:abstractNum>
  <w:abstractNum w:abstractNumId="8" w15:restartNumberingAfterBreak="0">
    <w:nsid w:val="0D565520"/>
    <w:multiLevelType w:val="hybridMultilevel"/>
    <w:tmpl w:val="3410D032"/>
    <w:lvl w:ilvl="0" w:tplc="FFFFFFFF">
      <w:start w:val="1"/>
      <w:numFmt w:val="decimal"/>
      <w:lvlText w:val="(%1)"/>
      <w:lvlJc w:val="left"/>
      <w:pPr>
        <w:ind w:left="1145" w:hanging="720"/>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start w:val="1"/>
      <w:numFmt w:val="lowerRoman"/>
      <w:lvlText w:val="(%2)"/>
      <w:lvlJc w:val="left"/>
      <w:pPr>
        <w:ind w:left="1625" w:hanging="480"/>
      </w:pPr>
      <w:rPr>
        <w:rFonts w:hint="default"/>
      </w:r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9" w15:restartNumberingAfterBreak="0">
    <w:nsid w:val="0E266C44"/>
    <w:multiLevelType w:val="hybridMultilevel"/>
    <w:tmpl w:val="5970A292"/>
    <w:lvl w:ilvl="0" w:tplc="5A6EA202">
      <w:start w:val="1"/>
      <w:numFmt w:val="decimal"/>
      <w:lvlText w:val="%1."/>
      <w:lvlJc w:val="left"/>
      <w:pPr>
        <w:ind w:left="880" w:hanging="852"/>
      </w:pPr>
      <w:rPr>
        <w:rFonts w:ascii="Times New Roman" w:eastAsia="Times New Roman" w:hAnsi="Times New Roman" w:cs="Times New Roman" w:hint="default"/>
        <w:b w:val="0"/>
        <w:bCs w:val="0"/>
        <w:i w:val="0"/>
        <w:iCs w:val="0"/>
        <w:spacing w:val="0"/>
        <w:w w:val="100"/>
        <w:sz w:val="36"/>
        <w:szCs w:val="36"/>
        <w:lang w:val="en-US" w:eastAsia="en-US" w:bidi="ar-SA"/>
      </w:rPr>
    </w:lvl>
    <w:lvl w:ilvl="1" w:tplc="B1A0F33C">
      <w:numFmt w:val="bullet"/>
      <w:lvlText w:val="•"/>
      <w:lvlJc w:val="left"/>
      <w:pPr>
        <w:ind w:left="1690" w:hanging="852"/>
      </w:pPr>
      <w:rPr>
        <w:rFonts w:hint="default"/>
        <w:lang w:val="en-US" w:eastAsia="en-US" w:bidi="ar-SA"/>
      </w:rPr>
    </w:lvl>
    <w:lvl w:ilvl="2" w:tplc="0B2010C6">
      <w:numFmt w:val="bullet"/>
      <w:lvlText w:val="•"/>
      <w:lvlJc w:val="left"/>
      <w:pPr>
        <w:ind w:left="2500" w:hanging="852"/>
      </w:pPr>
      <w:rPr>
        <w:rFonts w:hint="default"/>
        <w:lang w:val="en-US" w:eastAsia="en-US" w:bidi="ar-SA"/>
      </w:rPr>
    </w:lvl>
    <w:lvl w:ilvl="3" w:tplc="C7581F76">
      <w:numFmt w:val="bullet"/>
      <w:lvlText w:val="•"/>
      <w:lvlJc w:val="left"/>
      <w:pPr>
        <w:ind w:left="3310" w:hanging="852"/>
      </w:pPr>
      <w:rPr>
        <w:rFonts w:hint="default"/>
        <w:lang w:val="en-US" w:eastAsia="en-US" w:bidi="ar-SA"/>
      </w:rPr>
    </w:lvl>
    <w:lvl w:ilvl="4" w:tplc="60AE8AFC">
      <w:numFmt w:val="bullet"/>
      <w:lvlText w:val="•"/>
      <w:lvlJc w:val="left"/>
      <w:pPr>
        <w:ind w:left="4120" w:hanging="852"/>
      </w:pPr>
      <w:rPr>
        <w:rFonts w:hint="default"/>
        <w:lang w:val="en-US" w:eastAsia="en-US" w:bidi="ar-SA"/>
      </w:rPr>
    </w:lvl>
    <w:lvl w:ilvl="5" w:tplc="7EA8753E">
      <w:numFmt w:val="bullet"/>
      <w:lvlText w:val="•"/>
      <w:lvlJc w:val="left"/>
      <w:pPr>
        <w:ind w:left="4930" w:hanging="852"/>
      </w:pPr>
      <w:rPr>
        <w:rFonts w:hint="default"/>
        <w:lang w:val="en-US" w:eastAsia="en-US" w:bidi="ar-SA"/>
      </w:rPr>
    </w:lvl>
    <w:lvl w:ilvl="6" w:tplc="4D58ACCA">
      <w:numFmt w:val="bullet"/>
      <w:lvlText w:val="•"/>
      <w:lvlJc w:val="left"/>
      <w:pPr>
        <w:ind w:left="5740" w:hanging="852"/>
      </w:pPr>
      <w:rPr>
        <w:rFonts w:hint="default"/>
        <w:lang w:val="en-US" w:eastAsia="en-US" w:bidi="ar-SA"/>
      </w:rPr>
    </w:lvl>
    <w:lvl w:ilvl="7" w:tplc="3BFC8512">
      <w:numFmt w:val="bullet"/>
      <w:lvlText w:val="•"/>
      <w:lvlJc w:val="left"/>
      <w:pPr>
        <w:ind w:left="6550" w:hanging="852"/>
      </w:pPr>
      <w:rPr>
        <w:rFonts w:hint="default"/>
        <w:lang w:val="en-US" w:eastAsia="en-US" w:bidi="ar-SA"/>
      </w:rPr>
    </w:lvl>
    <w:lvl w:ilvl="8" w:tplc="657CB246">
      <w:numFmt w:val="bullet"/>
      <w:lvlText w:val="•"/>
      <w:lvlJc w:val="left"/>
      <w:pPr>
        <w:ind w:left="7360" w:hanging="852"/>
      </w:pPr>
      <w:rPr>
        <w:rFonts w:hint="default"/>
        <w:lang w:val="en-US" w:eastAsia="en-US" w:bidi="ar-SA"/>
      </w:rPr>
    </w:lvl>
  </w:abstractNum>
  <w:abstractNum w:abstractNumId="10" w15:restartNumberingAfterBreak="0">
    <w:nsid w:val="100963CC"/>
    <w:multiLevelType w:val="hybridMultilevel"/>
    <w:tmpl w:val="D6CAB2C0"/>
    <w:lvl w:ilvl="0" w:tplc="36805CD6">
      <w:start w:val="1"/>
      <w:numFmt w:val="decimal"/>
      <w:lvlText w:val="%1."/>
      <w:lvlJc w:val="left"/>
      <w:pPr>
        <w:ind w:left="720" w:hanging="360"/>
      </w:pPr>
      <w:rPr>
        <w:rFonts w:eastAsia="SimSun"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1" w15:restartNumberingAfterBreak="0">
    <w:nsid w:val="130E41D3"/>
    <w:multiLevelType w:val="hybridMultilevel"/>
    <w:tmpl w:val="EA4CF0E4"/>
    <w:lvl w:ilvl="0" w:tplc="07022534">
      <w:start w:val="1"/>
      <w:numFmt w:val="decimal"/>
      <w:lvlText w:val="%1."/>
      <w:lvlJc w:val="left"/>
      <w:pPr>
        <w:ind w:left="664"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90384AB6">
      <w:numFmt w:val="bullet"/>
      <w:lvlText w:val="•"/>
      <w:lvlJc w:val="left"/>
      <w:pPr>
        <w:ind w:left="1492" w:hanging="636"/>
      </w:pPr>
      <w:rPr>
        <w:rFonts w:hint="default"/>
        <w:lang w:val="en-US" w:eastAsia="en-US" w:bidi="ar-SA"/>
      </w:rPr>
    </w:lvl>
    <w:lvl w:ilvl="2" w:tplc="93A47950">
      <w:numFmt w:val="bullet"/>
      <w:lvlText w:val="•"/>
      <w:lvlJc w:val="left"/>
      <w:pPr>
        <w:ind w:left="2324" w:hanging="636"/>
      </w:pPr>
      <w:rPr>
        <w:rFonts w:hint="default"/>
        <w:lang w:val="en-US" w:eastAsia="en-US" w:bidi="ar-SA"/>
      </w:rPr>
    </w:lvl>
    <w:lvl w:ilvl="3" w:tplc="4E5CAFAC">
      <w:numFmt w:val="bullet"/>
      <w:lvlText w:val="•"/>
      <w:lvlJc w:val="left"/>
      <w:pPr>
        <w:ind w:left="3156" w:hanging="636"/>
      </w:pPr>
      <w:rPr>
        <w:rFonts w:hint="default"/>
        <w:lang w:val="en-US" w:eastAsia="en-US" w:bidi="ar-SA"/>
      </w:rPr>
    </w:lvl>
    <w:lvl w:ilvl="4" w:tplc="CE648A14">
      <w:numFmt w:val="bullet"/>
      <w:lvlText w:val="•"/>
      <w:lvlJc w:val="left"/>
      <w:pPr>
        <w:ind w:left="3988" w:hanging="636"/>
      </w:pPr>
      <w:rPr>
        <w:rFonts w:hint="default"/>
        <w:lang w:val="en-US" w:eastAsia="en-US" w:bidi="ar-SA"/>
      </w:rPr>
    </w:lvl>
    <w:lvl w:ilvl="5" w:tplc="945AB7E6">
      <w:numFmt w:val="bullet"/>
      <w:lvlText w:val="•"/>
      <w:lvlJc w:val="left"/>
      <w:pPr>
        <w:ind w:left="4820" w:hanging="636"/>
      </w:pPr>
      <w:rPr>
        <w:rFonts w:hint="default"/>
        <w:lang w:val="en-US" w:eastAsia="en-US" w:bidi="ar-SA"/>
      </w:rPr>
    </w:lvl>
    <w:lvl w:ilvl="6" w:tplc="812C0382">
      <w:numFmt w:val="bullet"/>
      <w:lvlText w:val="•"/>
      <w:lvlJc w:val="left"/>
      <w:pPr>
        <w:ind w:left="5652" w:hanging="636"/>
      </w:pPr>
      <w:rPr>
        <w:rFonts w:hint="default"/>
        <w:lang w:val="en-US" w:eastAsia="en-US" w:bidi="ar-SA"/>
      </w:rPr>
    </w:lvl>
    <w:lvl w:ilvl="7" w:tplc="12E2A776">
      <w:numFmt w:val="bullet"/>
      <w:lvlText w:val="•"/>
      <w:lvlJc w:val="left"/>
      <w:pPr>
        <w:ind w:left="6484" w:hanging="636"/>
      </w:pPr>
      <w:rPr>
        <w:rFonts w:hint="default"/>
        <w:lang w:val="en-US" w:eastAsia="en-US" w:bidi="ar-SA"/>
      </w:rPr>
    </w:lvl>
    <w:lvl w:ilvl="8" w:tplc="D1A68392">
      <w:numFmt w:val="bullet"/>
      <w:lvlText w:val="•"/>
      <w:lvlJc w:val="left"/>
      <w:pPr>
        <w:ind w:left="7316" w:hanging="636"/>
      </w:pPr>
      <w:rPr>
        <w:rFonts w:hint="default"/>
        <w:lang w:val="en-US" w:eastAsia="en-US" w:bidi="ar-SA"/>
      </w:rPr>
    </w:lvl>
  </w:abstractNum>
  <w:abstractNum w:abstractNumId="12" w15:restartNumberingAfterBreak="0">
    <w:nsid w:val="139A3239"/>
    <w:multiLevelType w:val="hybridMultilevel"/>
    <w:tmpl w:val="D866429E"/>
    <w:lvl w:ilvl="0" w:tplc="FFFFFFFF">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492" w:hanging="636"/>
      </w:pPr>
      <w:rPr>
        <w:rFonts w:hint="default"/>
        <w:lang w:val="en-US" w:eastAsia="en-US" w:bidi="ar-SA"/>
      </w:rPr>
    </w:lvl>
    <w:lvl w:ilvl="2" w:tplc="FFFFFFFF">
      <w:numFmt w:val="bullet"/>
      <w:lvlText w:val="•"/>
      <w:lvlJc w:val="left"/>
      <w:pPr>
        <w:ind w:left="2324" w:hanging="636"/>
      </w:pPr>
      <w:rPr>
        <w:rFonts w:hint="default"/>
        <w:lang w:val="en-US" w:eastAsia="en-US" w:bidi="ar-SA"/>
      </w:rPr>
    </w:lvl>
    <w:lvl w:ilvl="3" w:tplc="FFFFFFFF">
      <w:numFmt w:val="bullet"/>
      <w:lvlText w:val="•"/>
      <w:lvlJc w:val="left"/>
      <w:pPr>
        <w:ind w:left="3156" w:hanging="636"/>
      </w:pPr>
      <w:rPr>
        <w:rFonts w:hint="default"/>
        <w:lang w:val="en-US" w:eastAsia="en-US" w:bidi="ar-SA"/>
      </w:rPr>
    </w:lvl>
    <w:lvl w:ilvl="4" w:tplc="FFFFFFFF">
      <w:numFmt w:val="bullet"/>
      <w:lvlText w:val="•"/>
      <w:lvlJc w:val="left"/>
      <w:pPr>
        <w:ind w:left="3988" w:hanging="636"/>
      </w:pPr>
      <w:rPr>
        <w:rFonts w:hint="default"/>
        <w:lang w:val="en-US" w:eastAsia="en-US" w:bidi="ar-SA"/>
      </w:rPr>
    </w:lvl>
    <w:lvl w:ilvl="5" w:tplc="FFFFFFFF">
      <w:numFmt w:val="bullet"/>
      <w:lvlText w:val="•"/>
      <w:lvlJc w:val="left"/>
      <w:pPr>
        <w:ind w:left="4820" w:hanging="636"/>
      </w:pPr>
      <w:rPr>
        <w:rFonts w:hint="default"/>
        <w:lang w:val="en-US" w:eastAsia="en-US" w:bidi="ar-SA"/>
      </w:rPr>
    </w:lvl>
    <w:lvl w:ilvl="6" w:tplc="FFFFFFFF">
      <w:numFmt w:val="bullet"/>
      <w:lvlText w:val="•"/>
      <w:lvlJc w:val="left"/>
      <w:pPr>
        <w:ind w:left="5652" w:hanging="636"/>
      </w:pPr>
      <w:rPr>
        <w:rFonts w:hint="default"/>
        <w:lang w:val="en-US" w:eastAsia="en-US" w:bidi="ar-SA"/>
      </w:rPr>
    </w:lvl>
    <w:lvl w:ilvl="7" w:tplc="FFFFFFFF">
      <w:numFmt w:val="bullet"/>
      <w:lvlText w:val="•"/>
      <w:lvlJc w:val="left"/>
      <w:pPr>
        <w:ind w:left="6484" w:hanging="636"/>
      </w:pPr>
      <w:rPr>
        <w:rFonts w:hint="default"/>
        <w:lang w:val="en-US" w:eastAsia="en-US" w:bidi="ar-SA"/>
      </w:rPr>
    </w:lvl>
    <w:lvl w:ilvl="8" w:tplc="FFFFFFFF">
      <w:numFmt w:val="bullet"/>
      <w:lvlText w:val="•"/>
      <w:lvlJc w:val="left"/>
      <w:pPr>
        <w:ind w:left="7316" w:hanging="636"/>
      </w:pPr>
      <w:rPr>
        <w:rFonts w:hint="default"/>
        <w:lang w:val="en-US" w:eastAsia="en-US" w:bidi="ar-SA"/>
      </w:rPr>
    </w:lvl>
  </w:abstractNum>
  <w:abstractNum w:abstractNumId="13" w15:restartNumberingAfterBreak="0">
    <w:nsid w:val="145115DA"/>
    <w:multiLevelType w:val="hybridMultilevel"/>
    <w:tmpl w:val="8AB82B08"/>
    <w:lvl w:ilvl="0" w:tplc="FFFFFFFF">
      <w:start w:val="1"/>
      <w:numFmt w:val="lowerLetter"/>
      <w:lvlText w:val="(%1)"/>
      <w:lvlJc w:val="left"/>
      <w:pPr>
        <w:ind w:left="1382" w:hanging="720"/>
      </w:pPr>
      <w:rPr>
        <w:rFonts w:hint="default"/>
        <w:b w:val="0"/>
        <w:bCs/>
      </w:rPr>
    </w:lvl>
    <w:lvl w:ilvl="1" w:tplc="FFFFFFFF">
      <w:start w:val="1"/>
      <w:numFmt w:val="lowerRoman"/>
      <w:lvlText w:val="(%2)"/>
      <w:lvlJc w:val="left"/>
      <w:pPr>
        <w:ind w:left="1862" w:hanging="480"/>
      </w:pPr>
      <w:rPr>
        <w:rFonts w:hint="default"/>
      </w:rPr>
    </w:lvl>
    <w:lvl w:ilvl="2" w:tplc="FFFFFFFF" w:tentative="1">
      <w:start w:val="1"/>
      <w:numFmt w:val="lowerRoman"/>
      <w:lvlText w:val="%3."/>
      <w:lvlJc w:val="right"/>
      <w:pPr>
        <w:ind w:left="2462" w:hanging="180"/>
      </w:pPr>
    </w:lvl>
    <w:lvl w:ilvl="3" w:tplc="FFFFFFFF" w:tentative="1">
      <w:start w:val="1"/>
      <w:numFmt w:val="decimal"/>
      <w:lvlText w:val="%4."/>
      <w:lvlJc w:val="left"/>
      <w:pPr>
        <w:ind w:left="3182" w:hanging="360"/>
      </w:pPr>
    </w:lvl>
    <w:lvl w:ilvl="4" w:tplc="FFFFFFFF" w:tentative="1">
      <w:start w:val="1"/>
      <w:numFmt w:val="lowerLetter"/>
      <w:lvlText w:val="%5."/>
      <w:lvlJc w:val="left"/>
      <w:pPr>
        <w:ind w:left="3902" w:hanging="360"/>
      </w:pPr>
    </w:lvl>
    <w:lvl w:ilvl="5" w:tplc="FFFFFFFF" w:tentative="1">
      <w:start w:val="1"/>
      <w:numFmt w:val="lowerRoman"/>
      <w:lvlText w:val="%6."/>
      <w:lvlJc w:val="right"/>
      <w:pPr>
        <w:ind w:left="4622" w:hanging="180"/>
      </w:pPr>
    </w:lvl>
    <w:lvl w:ilvl="6" w:tplc="FFFFFFFF" w:tentative="1">
      <w:start w:val="1"/>
      <w:numFmt w:val="decimal"/>
      <w:lvlText w:val="%7."/>
      <w:lvlJc w:val="left"/>
      <w:pPr>
        <w:ind w:left="5342" w:hanging="360"/>
      </w:pPr>
    </w:lvl>
    <w:lvl w:ilvl="7" w:tplc="FFFFFFFF" w:tentative="1">
      <w:start w:val="1"/>
      <w:numFmt w:val="lowerLetter"/>
      <w:lvlText w:val="%8."/>
      <w:lvlJc w:val="left"/>
      <w:pPr>
        <w:ind w:left="6062" w:hanging="360"/>
      </w:pPr>
    </w:lvl>
    <w:lvl w:ilvl="8" w:tplc="FFFFFFFF" w:tentative="1">
      <w:start w:val="1"/>
      <w:numFmt w:val="lowerRoman"/>
      <w:lvlText w:val="%9."/>
      <w:lvlJc w:val="right"/>
      <w:pPr>
        <w:ind w:left="6782" w:hanging="180"/>
      </w:pPr>
    </w:lvl>
  </w:abstractNum>
  <w:abstractNum w:abstractNumId="14" w15:restartNumberingAfterBreak="0">
    <w:nsid w:val="1B610321"/>
    <w:multiLevelType w:val="hybridMultilevel"/>
    <w:tmpl w:val="D866429E"/>
    <w:lvl w:ilvl="0" w:tplc="FFFFFFFF">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492" w:hanging="636"/>
      </w:pPr>
      <w:rPr>
        <w:rFonts w:hint="default"/>
        <w:lang w:val="en-US" w:eastAsia="en-US" w:bidi="ar-SA"/>
      </w:rPr>
    </w:lvl>
    <w:lvl w:ilvl="2" w:tplc="FFFFFFFF">
      <w:numFmt w:val="bullet"/>
      <w:lvlText w:val="•"/>
      <w:lvlJc w:val="left"/>
      <w:pPr>
        <w:ind w:left="2324" w:hanging="636"/>
      </w:pPr>
      <w:rPr>
        <w:rFonts w:hint="default"/>
        <w:lang w:val="en-US" w:eastAsia="en-US" w:bidi="ar-SA"/>
      </w:rPr>
    </w:lvl>
    <w:lvl w:ilvl="3" w:tplc="FFFFFFFF">
      <w:numFmt w:val="bullet"/>
      <w:lvlText w:val="•"/>
      <w:lvlJc w:val="left"/>
      <w:pPr>
        <w:ind w:left="3156" w:hanging="636"/>
      </w:pPr>
      <w:rPr>
        <w:rFonts w:hint="default"/>
        <w:lang w:val="en-US" w:eastAsia="en-US" w:bidi="ar-SA"/>
      </w:rPr>
    </w:lvl>
    <w:lvl w:ilvl="4" w:tplc="FFFFFFFF">
      <w:numFmt w:val="bullet"/>
      <w:lvlText w:val="•"/>
      <w:lvlJc w:val="left"/>
      <w:pPr>
        <w:ind w:left="3988" w:hanging="636"/>
      </w:pPr>
      <w:rPr>
        <w:rFonts w:hint="default"/>
        <w:lang w:val="en-US" w:eastAsia="en-US" w:bidi="ar-SA"/>
      </w:rPr>
    </w:lvl>
    <w:lvl w:ilvl="5" w:tplc="FFFFFFFF">
      <w:numFmt w:val="bullet"/>
      <w:lvlText w:val="•"/>
      <w:lvlJc w:val="left"/>
      <w:pPr>
        <w:ind w:left="4820" w:hanging="636"/>
      </w:pPr>
      <w:rPr>
        <w:rFonts w:hint="default"/>
        <w:lang w:val="en-US" w:eastAsia="en-US" w:bidi="ar-SA"/>
      </w:rPr>
    </w:lvl>
    <w:lvl w:ilvl="6" w:tplc="FFFFFFFF">
      <w:numFmt w:val="bullet"/>
      <w:lvlText w:val="•"/>
      <w:lvlJc w:val="left"/>
      <w:pPr>
        <w:ind w:left="5652" w:hanging="636"/>
      </w:pPr>
      <w:rPr>
        <w:rFonts w:hint="default"/>
        <w:lang w:val="en-US" w:eastAsia="en-US" w:bidi="ar-SA"/>
      </w:rPr>
    </w:lvl>
    <w:lvl w:ilvl="7" w:tplc="FFFFFFFF">
      <w:numFmt w:val="bullet"/>
      <w:lvlText w:val="•"/>
      <w:lvlJc w:val="left"/>
      <w:pPr>
        <w:ind w:left="6484" w:hanging="636"/>
      </w:pPr>
      <w:rPr>
        <w:rFonts w:hint="default"/>
        <w:lang w:val="en-US" w:eastAsia="en-US" w:bidi="ar-SA"/>
      </w:rPr>
    </w:lvl>
    <w:lvl w:ilvl="8" w:tplc="FFFFFFFF">
      <w:numFmt w:val="bullet"/>
      <w:lvlText w:val="•"/>
      <w:lvlJc w:val="left"/>
      <w:pPr>
        <w:ind w:left="7316" w:hanging="636"/>
      </w:pPr>
      <w:rPr>
        <w:rFonts w:hint="default"/>
        <w:lang w:val="en-US" w:eastAsia="en-US" w:bidi="ar-SA"/>
      </w:rPr>
    </w:lvl>
  </w:abstractNum>
  <w:abstractNum w:abstractNumId="15" w15:restartNumberingAfterBreak="0">
    <w:nsid w:val="1B9549A1"/>
    <w:multiLevelType w:val="hybridMultilevel"/>
    <w:tmpl w:val="D866429E"/>
    <w:lvl w:ilvl="0" w:tplc="FFFFFFFF">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492" w:hanging="636"/>
      </w:pPr>
      <w:rPr>
        <w:rFonts w:hint="default"/>
        <w:lang w:val="en-US" w:eastAsia="en-US" w:bidi="ar-SA"/>
      </w:rPr>
    </w:lvl>
    <w:lvl w:ilvl="2" w:tplc="FFFFFFFF">
      <w:numFmt w:val="bullet"/>
      <w:lvlText w:val="•"/>
      <w:lvlJc w:val="left"/>
      <w:pPr>
        <w:ind w:left="2324" w:hanging="636"/>
      </w:pPr>
      <w:rPr>
        <w:rFonts w:hint="default"/>
        <w:lang w:val="en-US" w:eastAsia="en-US" w:bidi="ar-SA"/>
      </w:rPr>
    </w:lvl>
    <w:lvl w:ilvl="3" w:tplc="FFFFFFFF">
      <w:numFmt w:val="bullet"/>
      <w:lvlText w:val="•"/>
      <w:lvlJc w:val="left"/>
      <w:pPr>
        <w:ind w:left="3156" w:hanging="636"/>
      </w:pPr>
      <w:rPr>
        <w:rFonts w:hint="default"/>
        <w:lang w:val="en-US" w:eastAsia="en-US" w:bidi="ar-SA"/>
      </w:rPr>
    </w:lvl>
    <w:lvl w:ilvl="4" w:tplc="FFFFFFFF">
      <w:numFmt w:val="bullet"/>
      <w:lvlText w:val="•"/>
      <w:lvlJc w:val="left"/>
      <w:pPr>
        <w:ind w:left="3988" w:hanging="636"/>
      </w:pPr>
      <w:rPr>
        <w:rFonts w:hint="default"/>
        <w:lang w:val="en-US" w:eastAsia="en-US" w:bidi="ar-SA"/>
      </w:rPr>
    </w:lvl>
    <w:lvl w:ilvl="5" w:tplc="FFFFFFFF">
      <w:numFmt w:val="bullet"/>
      <w:lvlText w:val="•"/>
      <w:lvlJc w:val="left"/>
      <w:pPr>
        <w:ind w:left="4820" w:hanging="636"/>
      </w:pPr>
      <w:rPr>
        <w:rFonts w:hint="default"/>
        <w:lang w:val="en-US" w:eastAsia="en-US" w:bidi="ar-SA"/>
      </w:rPr>
    </w:lvl>
    <w:lvl w:ilvl="6" w:tplc="FFFFFFFF">
      <w:numFmt w:val="bullet"/>
      <w:lvlText w:val="•"/>
      <w:lvlJc w:val="left"/>
      <w:pPr>
        <w:ind w:left="5652" w:hanging="636"/>
      </w:pPr>
      <w:rPr>
        <w:rFonts w:hint="default"/>
        <w:lang w:val="en-US" w:eastAsia="en-US" w:bidi="ar-SA"/>
      </w:rPr>
    </w:lvl>
    <w:lvl w:ilvl="7" w:tplc="FFFFFFFF">
      <w:numFmt w:val="bullet"/>
      <w:lvlText w:val="•"/>
      <w:lvlJc w:val="left"/>
      <w:pPr>
        <w:ind w:left="6484" w:hanging="636"/>
      </w:pPr>
      <w:rPr>
        <w:rFonts w:hint="default"/>
        <w:lang w:val="en-US" w:eastAsia="en-US" w:bidi="ar-SA"/>
      </w:rPr>
    </w:lvl>
    <w:lvl w:ilvl="8" w:tplc="FFFFFFFF">
      <w:numFmt w:val="bullet"/>
      <w:lvlText w:val="•"/>
      <w:lvlJc w:val="left"/>
      <w:pPr>
        <w:ind w:left="7316" w:hanging="636"/>
      </w:pPr>
      <w:rPr>
        <w:rFonts w:hint="default"/>
        <w:lang w:val="en-US" w:eastAsia="en-US" w:bidi="ar-SA"/>
      </w:rPr>
    </w:lvl>
  </w:abstractNum>
  <w:abstractNum w:abstractNumId="16" w15:restartNumberingAfterBreak="0">
    <w:nsid w:val="1C180538"/>
    <w:multiLevelType w:val="hybridMultilevel"/>
    <w:tmpl w:val="D866429E"/>
    <w:lvl w:ilvl="0" w:tplc="FFFFFFFF">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492" w:hanging="636"/>
      </w:pPr>
      <w:rPr>
        <w:rFonts w:hint="default"/>
        <w:lang w:val="en-US" w:eastAsia="en-US" w:bidi="ar-SA"/>
      </w:rPr>
    </w:lvl>
    <w:lvl w:ilvl="2" w:tplc="FFFFFFFF">
      <w:numFmt w:val="bullet"/>
      <w:lvlText w:val="•"/>
      <w:lvlJc w:val="left"/>
      <w:pPr>
        <w:ind w:left="2324" w:hanging="636"/>
      </w:pPr>
      <w:rPr>
        <w:rFonts w:hint="default"/>
        <w:lang w:val="en-US" w:eastAsia="en-US" w:bidi="ar-SA"/>
      </w:rPr>
    </w:lvl>
    <w:lvl w:ilvl="3" w:tplc="FFFFFFFF">
      <w:numFmt w:val="bullet"/>
      <w:lvlText w:val="•"/>
      <w:lvlJc w:val="left"/>
      <w:pPr>
        <w:ind w:left="3156" w:hanging="636"/>
      </w:pPr>
      <w:rPr>
        <w:rFonts w:hint="default"/>
        <w:lang w:val="en-US" w:eastAsia="en-US" w:bidi="ar-SA"/>
      </w:rPr>
    </w:lvl>
    <w:lvl w:ilvl="4" w:tplc="FFFFFFFF">
      <w:numFmt w:val="bullet"/>
      <w:lvlText w:val="•"/>
      <w:lvlJc w:val="left"/>
      <w:pPr>
        <w:ind w:left="3988" w:hanging="636"/>
      </w:pPr>
      <w:rPr>
        <w:rFonts w:hint="default"/>
        <w:lang w:val="en-US" w:eastAsia="en-US" w:bidi="ar-SA"/>
      </w:rPr>
    </w:lvl>
    <w:lvl w:ilvl="5" w:tplc="FFFFFFFF">
      <w:numFmt w:val="bullet"/>
      <w:lvlText w:val="•"/>
      <w:lvlJc w:val="left"/>
      <w:pPr>
        <w:ind w:left="4820" w:hanging="636"/>
      </w:pPr>
      <w:rPr>
        <w:rFonts w:hint="default"/>
        <w:lang w:val="en-US" w:eastAsia="en-US" w:bidi="ar-SA"/>
      </w:rPr>
    </w:lvl>
    <w:lvl w:ilvl="6" w:tplc="FFFFFFFF">
      <w:numFmt w:val="bullet"/>
      <w:lvlText w:val="•"/>
      <w:lvlJc w:val="left"/>
      <w:pPr>
        <w:ind w:left="5652" w:hanging="636"/>
      </w:pPr>
      <w:rPr>
        <w:rFonts w:hint="default"/>
        <w:lang w:val="en-US" w:eastAsia="en-US" w:bidi="ar-SA"/>
      </w:rPr>
    </w:lvl>
    <w:lvl w:ilvl="7" w:tplc="FFFFFFFF">
      <w:numFmt w:val="bullet"/>
      <w:lvlText w:val="•"/>
      <w:lvlJc w:val="left"/>
      <w:pPr>
        <w:ind w:left="6484" w:hanging="636"/>
      </w:pPr>
      <w:rPr>
        <w:rFonts w:hint="default"/>
        <w:lang w:val="en-US" w:eastAsia="en-US" w:bidi="ar-SA"/>
      </w:rPr>
    </w:lvl>
    <w:lvl w:ilvl="8" w:tplc="FFFFFFFF">
      <w:numFmt w:val="bullet"/>
      <w:lvlText w:val="•"/>
      <w:lvlJc w:val="left"/>
      <w:pPr>
        <w:ind w:left="7316" w:hanging="636"/>
      </w:pPr>
      <w:rPr>
        <w:rFonts w:hint="default"/>
        <w:lang w:val="en-US" w:eastAsia="en-US" w:bidi="ar-SA"/>
      </w:rPr>
    </w:lvl>
  </w:abstractNum>
  <w:abstractNum w:abstractNumId="17" w15:restartNumberingAfterBreak="0">
    <w:nsid w:val="1C1E69D6"/>
    <w:multiLevelType w:val="hybridMultilevel"/>
    <w:tmpl w:val="8AB82B08"/>
    <w:lvl w:ilvl="0" w:tplc="FFFFFFFF">
      <w:start w:val="1"/>
      <w:numFmt w:val="lowerLetter"/>
      <w:lvlText w:val="(%1)"/>
      <w:lvlJc w:val="left"/>
      <w:pPr>
        <w:ind w:left="1382" w:hanging="720"/>
      </w:pPr>
      <w:rPr>
        <w:rFonts w:hint="default"/>
        <w:b w:val="0"/>
        <w:bCs/>
      </w:rPr>
    </w:lvl>
    <w:lvl w:ilvl="1" w:tplc="FFFFFFFF">
      <w:start w:val="1"/>
      <w:numFmt w:val="lowerRoman"/>
      <w:lvlText w:val="(%2)"/>
      <w:lvlJc w:val="left"/>
      <w:pPr>
        <w:ind w:left="1862" w:hanging="480"/>
      </w:pPr>
      <w:rPr>
        <w:rFonts w:hint="default"/>
      </w:rPr>
    </w:lvl>
    <w:lvl w:ilvl="2" w:tplc="FFFFFFFF" w:tentative="1">
      <w:start w:val="1"/>
      <w:numFmt w:val="lowerRoman"/>
      <w:lvlText w:val="%3."/>
      <w:lvlJc w:val="right"/>
      <w:pPr>
        <w:ind w:left="2462" w:hanging="180"/>
      </w:pPr>
    </w:lvl>
    <w:lvl w:ilvl="3" w:tplc="FFFFFFFF" w:tentative="1">
      <w:start w:val="1"/>
      <w:numFmt w:val="decimal"/>
      <w:lvlText w:val="%4."/>
      <w:lvlJc w:val="left"/>
      <w:pPr>
        <w:ind w:left="3182" w:hanging="360"/>
      </w:pPr>
    </w:lvl>
    <w:lvl w:ilvl="4" w:tplc="FFFFFFFF" w:tentative="1">
      <w:start w:val="1"/>
      <w:numFmt w:val="lowerLetter"/>
      <w:lvlText w:val="%5."/>
      <w:lvlJc w:val="left"/>
      <w:pPr>
        <w:ind w:left="3902" w:hanging="360"/>
      </w:pPr>
    </w:lvl>
    <w:lvl w:ilvl="5" w:tplc="FFFFFFFF" w:tentative="1">
      <w:start w:val="1"/>
      <w:numFmt w:val="lowerRoman"/>
      <w:lvlText w:val="%6."/>
      <w:lvlJc w:val="right"/>
      <w:pPr>
        <w:ind w:left="4622" w:hanging="180"/>
      </w:pPr>
    </w:lvl>
    <w:lvl w:ilvl="6" w:tplc="FFFFFFFF" w:tentative="1">
      <w:start w:val="1"/>
      <w:numFmt w:val="decimal"/>
      <w:lvlText w:val="%7."/>
      <w:lvlJc w:val="left"/>
      <w:pPr>
        <w:ind w:left="5342" w:hanging="360"/>
      </w:pPr>
    </w:lvl>
    <w:lvl w:ilvl="7" w:tplc="FFFFFFFF" w:tentative="1">
      <w:start w:val="1"/>
      <w:numFmt w:val="lowerLetter"/>
      <w:lvlText w:val="%8."/>
      <w:lvlJc w:val="left"/>
      <w:pPr>
        <w:ind w:left="6062" w:hanging="360"/>
      </w:pPr>
    </w:lvl>
    <w:lvl w:ilvl="8" w:tplc="FFFFFFFF" w:tentative="1">
      <w:start w:val="1"/>
      <w:numFmt w:val="lowerRoman"/>
      <w:lvlText w:val="%9."/>
      <w:lvlJc w:val="right"/>
      <w:pPr>
        <w:ind w:left="6782" w:hanging="180"/>
      </w:pPr>
    </w:lvl>
  </w:abstractNum>
  <w:abstractNum w:abstractNumId="18" w15:restartNumberingAfterBreak="0">
    <w:nsid w:val="1DE45AE2"/>
    <w:multiLevelType w:val="hybridMultilevel"/>
    <w:tmpl w:val="5970A292"/>
    <w:lvl w:ilvl="0" w:tplc="FFFFFFFF">
      <w:start w:val="1"/>
      <w:numFmt w:val="decimal"/>
      <w:lvlText w:val="%1."/>
      <w:lvlJc w:val="left"/>
      <w:pPr>
        <w:ind w:left="880" w:hanging="852"/>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690" w:hanging="852"/>
      </w:pPr>
      <w:rPr>
        <w:rFonts w:hint="default"/>
        <w:lang w:val="en-US" w:eastAsia="en-US" w:bidi="ar-SA"/>
      </w:rPr>
    </w:lvl>
    <w:lvl w:ilvl="2" w:tplc="FFFFFFFF">
      <w:numFmt w:val="bullet"/>
      <w:lvlText w:val="•"/>
      <w:lvlJc w:val="left"/>
      <w:pPr>
        <w:ind w:left="2500" w:hanging="852"/>
      </w:pPr>
      <w:rPr>
        <w:rFonts w:hint="default"/>
        <w:lang w:val="en-US" w:eastAsia="en-US" w:bidi="ar-SA"/>
      </w:rPr>
    </w:lvl>
    <w:lvl w:ilvl="3" w:tplc="FFFFFFFF">
      <w:numFmt w:val="bullet"/>
      <w:lvlText w:val="•"/>
      <w:lvlJc w:val="left"/>
      <w:pPr>
        <w:ind w:left="3310" w:hanging="852"/>
      </w:pPr>
      <w:rPr>
        <w:rFonts w:hint="default"/>
        <w:lang w:val="en-US" w:eastAsia="en-US" w:bidi="ar-SA"/>
      </w:rPr>
    </w:lvl>
    <w:lvl w:ilvl="4" w:tplc="FFFFFFFF">
      <w:numFmt w:val="bullet"/>
      <w:lvlText w:val="•"/>
      <w:lvlJc w:val="left"/>
      <w:pPr>
        <w:ind w:left="4120" w:hanging="852"/>
      </w:pPr>
      <w:rPr>
        <w:rFonts w:hint="default"/>
        <w:lang w:val="en-US" w:eastAsia="en-US" w:bidi="ar-SA"/>
      </w:rPr>
    </w:lvl>
    <w:lvl w:ilvl="5" w:tplc="FFFFFFFF">
      <w:numFmt w:val="bullet"/>
      <w:lvlText w:val="•"/>
      <w:lvlJc w:val="left"/>
      <w:pPr>
        <w:ind w:left="4930" w:hanging="852"/>
      </w:pPr>
      <w:rPr>
        <w:rFonts w:hint="default"/>
        <w:lang w:val="en-US" w:eastAsia="en-US" w:bidi="ar-SA"/>
      </w:rPr>
    </w:lvl>
    <w:lvl w:ilvl="6" w:tplc="FFFFFFFF">
      <w:numFmt w:val="bullet"/>
      <w:lvlText w:val="•"/>
      <w:lvlJc w:val="left"/>
      <w:pPr>
        <w:ind w:left="5740" w:hanging="852"/>
      </w:pPr>
      <w:rPr>
        <w:rFonts w:hint="default"/>
        <w:lang w:val="en-US" w:eastAsia="en-US" w:bidi="ar-SA"/>
      </w:rPr>
    </w:lvl>
    <w:lvl w:ilvl="7" w:tplc="FFFFFFFF">
      <w:numFmt w:val="bullet"/>
      <w:lvlText w:val="•"/>
      <w:lvlJc w:val="left"/>
      <w:pPr>
        <w:ind w:left="6550" w:hanging="852"/>
      </w:pPr>
      <w:rPr>
        <w:rFonts w:hint="default"/>
        <w:lang w:val="en-US" w:eastAsia="en-US" w:bidi="ar-SA"/>
      </w:rPr>
    </w:lvl>
    <w:lvl w:ilvl="8" w:tplc="FFFFFFFF">
      <w:numFmt w:val="bullet"/>
      <w:lvlText w:val="•"/>
      <w:lvlJc w:val="left"/>
      <w:pPr>
        <w:ind w:left="7360" w:hanging="852"/>
      </w:pPr>
      <w:rPr>
        <w:rFonts w:hint="default"/>
        <w:lang w:val="en-US" w:eastAsia="en-US" w:bidi="ar-SA"/>
      </w:rPr>
    </w:lvl>
  </w:abstractNum>
  <w:abstractNum w:abstractNumId="19" w15:restartNumberingAfterBreak="0">
    <w:nsid w:val="1EBF4784"/>
    <w:multiLevelType w:val="hybridMultilevel"/>
    <w:tmpl w:val="D866429E"/>
    <w:lvl w:ilvl="0" w:tplc="FFFFFFFF">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492" w:hanging="636"/>
      </w:pPr>
      <w:rPr>
        <w:rFonts w:hint="default"/>
        <w:lang w:val="en-US" w:eastAsia="en-US" w:bidi="ar-SA"/>
      </w:rPr>
    </w:lvl>
    <w:lvl w:ilvl="2" w:tplc="FFFFFFFF">
      <w:numFmt w:val="bullet"/>
      <w:lvlText w:val="•"/>
      <w:lvlJc w:val="left"/>
      <w:pPr>
        <w:ind w:left="2324" w:hanging="636"/>
      </w:pPr>
      <w:rPr>
        <w:rFonts w:hint="default"/>
        <w:lang w:val="en-US" w:eastAsia="en-US" w:bidi="ar-SA"/>
      </w:rPr>
    </w:lvl>
    <w:lvl w:ilvl="3" w:tplc="FFFFFFFF">
      <w:numFmt w:val="bullet"/>
      <w:lvlText w:val="•"/>
      <w:lvlJc w:val="left"/>
      <w:pPr>
        <w:ind w:left="3156" w:hanging="636"/>
      </w:pPr>
      <w:rPr>
        <w:rFonts w:hint="default"/>
        <w:lang w:val="en-US" w:eastAsia="en-US" w:bidi="ar-SA"/>
      </w:rPr>
    </w:lvl>
    <w:lvl w:ilvl="4" w:tplc="FFFFFFFF">
      <w:numFmt w:val="bullet"/>
      <w:lvlText w:val="•"/>
      <w:lvlJc w:val="left"/>
      <w:pPr>
        <w:ind w:left="3988" w:hanging="636"/>
      </w:pPr>
      <w:rPr>
        <w:rFonts w:hint="default"/>
        <w:lang w:val="en-US" w:eastAsia="en-US" w:bidi="ar-SA"/>
      </w:rPr>
    </w:lvl>
    <w:lvl w:ilvl="5" w:tplc="FFFFFFFF">
      <w:numFmt w:val="bullet"/>
      <w:lvlText w:val="•"/>
      <w:lvlJc w:val="left"/>
      <w:pPr>
        <w:ind w:left="4820" w:hanging="636"/>
      </w:pPr>
      <w:rPr>
        <w:rFonts w:hint="default"/>
        <w:lang w:val="en-US" w:eastAsia="en-US" w:bidi="ar-SA"/>
      </w:rPr>
    </w:lvl>
    <w:lvl w:ilvl="6" w:tplc="FFFFFFFF">
      <w:numFmt w:val="bullet"/>
      <w:lvlText w:val="•"/>
      <w:lvlJc w:val="left"/>
      <w:pPr>
        <w:ind w:left="5652" w:hanging="636"/>
      </w:pPr>
      <w:rPr>
        <w:rFonts w:hint="default"/>
        <w:lang w:val="en-US" w:eastAsia="en-US" w:bidi="ar-SA"/>
      </w:rPr>
    </w:lvl>
    <w:lvl w:ilvl="7" w:tplc="FFFFFFFF">
      <w:numFmt w:val="bullet"/>
      <w:lvlText w:val="•"/>
      <w:lvlJc w:val="left"/>
      <w:pPr>
        <w:ind w:left="6484" w:hanging="636"/>
      </w:pPr>
      <w:rPr>
        <w:rFonts w:hint="default"/>
        <w:lang w:val="en-US" w:eastAsia="en-US" w:bidi="ar-SA"/>
      </w:rPr>
    </w:lvl>
    <w:lvl w:ilvl="8" w:tplc="FFFFFFFF">
      <w:numFmt w:val="bullet"/>
      <w:lvlText w:val="•"/>
      <w:lvlJc w:val="left"/>
      <w:pPr>
        <w:ind w:left="7316" w:hanging="636"/>
      </w:pPr>
      <w:rPr>
        <w:rFonts w:hint="default"/>
        <w:lang w:val="en-US" w:eastAsia="en-US" w:bidi="ar-SA"/>
      </w:rPr>
    </w:lvl>
  </w:abstractNum>
  <w:abstractNum w:abstractNumId="20" w15:restartNumberingAfterBreak="0">
    <w:nsid w:val="21C11CA0"/>
    <w:multiLevelType w:val="hybridMultilevel"/>
    <w:tmpl w:val="2166BB52"/>
    <w:lvl w:ilvl="0" w:tplc="3FB8EF70">
      <w:start w:val="1"/>
      <w:numFmt w:val="lowerLetter"/>
      <w:lvlText w:val="(%1)"/>
      <w:lvlJc w:val="left"/>
      <w:pPr>
        <w:ind w:left="1384" w:hanging="720"/>
      </w:pPr>
      <w:rPr>
        <w:rFonts w:eastAsia="Times New Roman" w:hint="default"/>
      </w:rPr>
    </w:lvl>
    <w:lvl w:ilvl="1" w:tplc="3C090019" w:tentative="1">
      <w:start w:val="1"/>
      <w:numFmt w:val="lowerLetter"/>
      <w:lvlText w:val="%2."/>
      <w:lvlJc w:val="left"/>
      <w:pPr>
        <w:ind w:left="1744" w:hanging="360"/>
      </w:pPr>
    </w:lvl>
    <w:lvl w:ilvl="2" w:tplc="3C09001B" w:tentative="1">
      <w:start w:val="1"/>
      <w:numFmt w:val="lowerRoman"/>
      <w:lvlText w:val="%3."/>
      <w:lvlJc w:val="right"/>
      <w:pPr>
        <w:ind w:left="2464" w:hanging="180"/>
      </w:pPr>
    </w:lvl>
    <w:lvl w:ilvl="3" w:tplc="3C09000F" w:tentative="1">
      <w:start w:val="1"/>
      <w:numFmt w:val="decimal"/>
      <w:lvlText w:val="%4."/>
      <w:lvlJc w:val="left"/>
      <w:pPr>
        <w:ind w:left="3184" w:hanging="360"/>
      </w:pPr>
    </w:lvl>
    <w:lvl w:ilvl="4" w:tplc="3C090019" w:tentative="1">
      <w:start w:val="1"/>
      <w:numFmt w:val="lowerLetter"/>
      <w:lvlText w:val="%5."/>
      <w:lvlJc w:val="left"/>
      <w:pPr>
        <w:ind w:left="3904" w:hanging="360"/>
      </w:pPr>
    </w:lvl>
    <w:lvl w:ilvl="5" w:tplc="3C09001B" w:tentative="1">
      <w:start w:val="1"/>
      <w:numFmt w:val="lowerRoman"/>
      <w:lvlText w:val="%6."/>
      <w:lvlJc w:val="right"/>
      <w:pPr>
        <w:ind w:left="4624" w:hanging="180"/>
      </w:pPr>
    </w:lvl>
    <w:lvl w:ilvl="6" w:tplc="3C09000F" w:tentative="1">
      <w:start w:val="1"/>
      <w:numFmt w:val="decimal"/>
      <w:lvlText w:val="%7."/>
      <w:lvlJc w:val="left"/>
      <w:pPr>
        <w:ind w:left="5344" w:hanging="360"/>
      </w:pPr>
    </w:lvl>
    <w:lvl w:ilvl="7" w:tplc="3C090019" w:tentative="1">
      <w:start w:val="1"/>
      <w:numFmt w:val="lowerLetter"/>
      <w:lvlText w:val="%8."/>
      <w:lvlJc w:val="left"/>
      <w:pPr>
        <w:ind w:left="6064" w:hanging="360"/>
      </w:pPr>
    </w:lvl>
    <w:lvl w:ilvl="8" w:tplc="3C09001B" w:tentative="1">
      <w:start w:val="1"/>
      <w:numFmt w:val="lowerRoman"/>
      <w:lvlText w:val="%9."/>
      <w:lvlJc w:val="right"/>
      <w:pPr>
        <w:ind w:left="6784" w:hanging="180"/>
      </w:pPr>
    </w:lvl>
  </w:abstractNum>
  <w:abstractNum w:abstractNumId="21" w15:restartNumberingAfterBreak="0">
    <w:nsid w:val="231B6C99"/>
    <w:multiLevelType w:val="hybridMultilevel"/>
    <w:tmpl w:val="8AB82B08"/>
    <w:lvl w:ilvl="0" w:tplc="FFFFFFFF">
      <w:start w:val="1"/>
      <w:numFmt w:val="lowerLetter"/>
      <w:lvlText w:val="(%1)"/>
      <w:lvlJc w:val="left"/>
      <w:pPr>
        <w:ind w:left="1382" w:hanging="720"/>
      </w:pPr>
      <w:rPr>
        <w:rFonts w:hint="default"/>
        <w:b w:val="0"/>
        <w:bCs/>
      </w:rPr>
    </w:lvl>
    <w:lvl w:ilvl="1" w:tplc="FFFFFFFF">
      <w:start w:val="1"/>
      <w:numFmt w:val="lowerRoman"/>
      <w:lvlText w:val="(%2)"/>
      <w:lvlJc w:val="left"/>
      <w:pPr>
        <w:ind w:left="1862" w:hanging="480"/>
      </w:pPr>
      <w:rPr>
        <w:rFonts w:hint="default"/>
      </w:rPr>
    </w:lvl>
    <w:lvl w:ilvl="2" w:tplc="FFFFFFFF" w:tentative="1">
      <w:start w:val="1"/>
      <w:numFmt w:val="lowerRoman"/>
      <w:lvlText w:val="%3."/>
      <w:lvlJc w:val="right"/>
      <w:pPr>
        <w:ind w:left="2462" w:hanging="180"/>
      </w:pPr>
    </w:lvl>
    <w:lvl w:ilvl="3" w:tplc="FFFFFFFF" w:tentative="1">
      <w:start w:val="1"/>
      <w:numFmt w:val="decimal"/>
      <w:lvlText w:val="%4."/>
      <w:lvlJc w:val="left"/>
      <w:pPr>
        <w:ind w:left="3182" w:hanging="360"/>
      </w:pPr>
    </w:lvl>
    <w:lvl w:ilvl="4" w:tplc="FFFFFFFF" w:tentative="1">
      <w:start w:val="1"/>
      <w:numFmt w:val="lowerLetter"/>
      <w:lvlText w:val="%5."/>
      <w:lvlJc w:val="left"/>
      <w:pPr>
        <w:ind w:left="3902" w:hanging="360"/>
      </w:pPr>
    </w:lvl>
    <w:lvl w:ilvl="5" w:tplc="FFFFFFFF" w:tentative="1">
      <w:start w:val="1"/>
      <w:numFmt w:val="lowerRoman"/>
      <w:lvlText w:val="%6."/>
      <w:lvlJc w:val="right"/>
      <w:pPr>
        <w:ind w:left="4622" w:hanging="180"/>
      </w:pPr>
    </w:lvl>
    <w:lvl w:ilvl="6" w:tplc="FFFFFFFF" w:tentative="1">
      <w:start w:val="1"/>
      <w:numFmt w:val="decimal"/>
      <w:lvlText w:val="%7."/>
      <w:lvlJc w:val="left"/>
      <w:pPr>
        <w:ind w:left="5342" w:hanging="360"/>
      </w:pPr>
    </w:lvl>
    <w:lvl w:ilvl="7" w:tplc="FFFFFFFF" w:tentative="1">
      <w:start w:val="1"/>
      <w:numFmt w:val="lowerLetter"/>
      <w:lvlText w:val="%8."/>
      <w:lvlJc w:val="left"/>
      <w:pPr>
        <w:ind w:left="6062" w:hanging="360"/>
      </w:pPr>
    </w:lvl>
    <w:lvl w:ilvl="8" w:tplc="FFFFFFFF" w:tentative="1">
      <w:start w:val="1"/>
      <w:numFmt w:val="lowerRoman"/>
      <w:lvlText w:val="%9."/>
      <w:lvlJc w:val="right"/>
      <w:pPr>
        <w:ind w:left="6782" w:hanging="180"/>
      </w:pPr>
    </w:lvl>
  </w:abstractNum>
  <w:abstractNum w:abstractNumId="22" w15:restartNumberingAfterBreak="0">
    <w:nsid w:val="28D2483E"/>
    <w:multiLevelType w:val="hybridMultilevel"/>
    <w:tmpl w:val="609215D4"/>
    <w:lvl w:ilvl="0" w:tplc="99666A8E">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492" w:hanging="636"/>
      </w:pPr>
      <w:rPr>
        <w:rFonts w:hint="default"/>
        <w:lang w:val="en-US" w:eastAsia="en-US" w:bidi="ar-SA"/>
      </w:rPr>
    </w:lvl>
    <w:lvl w:ilvl="2" w:tplc="FFFFFFFF">
      <w:numFmt w:val="bullet"/>
      <w:lvlText w:val="•"/>
      <w:lvlJc w:val="left"/>
      <w:pPr>
        <w:ind w:left="2324" w:hanging="636"/>
      </w:pPr>
      <w:rPr>
        <w:rFonts w:hint="default"/>
        <w:lang w:val="en-US" w:eastAsia="en-US" w:bidi="ar-SA"/>
      </w:rPr>
    </w:lvl>
    <w:lvl w:ilvl="3" w:tplc="FFFFFFFF">
      <w:numFmt w:val="bullet"/>
      <w:lvlText w:val="•"/>
      <w:lvlJc w:val="left"/>
      <w:pPr>
        <w:ind w:left="3156" w:hanging="636"/>
      </w:pPr>
      <w:rPr>
        <w:rFonts w:hint="default"/>
        <w:lang w:val="en-US" w:eastAsia="en-US" w:bidi="ar-SA"/>
      </w:rPr>
    </w:lvl>
    <w:lvl w:ilvl="4" w:tplc="FFFFFFFF">
      <w:numFmt w:val="bullet"/>
      <w:lvlText w:val="•"/>
      <w:lvlJc w:val="left"/>
      <w:pPr>
        <w:ind w:left="3988" w:hanging="636"/>
      </w:pPr>
      <w:rPr>
        <w:rFonts w:hint="default"/>
        <w:lang w:val="en-US" w:eastAsia="en-US" w:bidi="ar-SA"/>
      </w:rPr>
    </w:lvl>
    <w:lvl w:ilvl="5" w:tplc="FFFFFFFF">
      <w:numFmt w:val="bullet"/>
      <w:lvlText w:val="•"/>
      <w:lvlJc w:val="left"/>
      <w:pPr>
        <w:ind w:left="4820" w:hanging="636"/>
      </w:pPr>
      <w:rPr>
        <w:rFonts w:hint="default"/>
        <w:lang w:val="en-US" w:eastAsia="en-US" w:bidi="ar-SA"/>
      </w:rPr>
    </w:lvl>
    <w:lvl w:ilvl="6" w:tplc="FFFFFFFF">
      <w:numFmt w:val="bullet"/>
      <w:lvlText w:val="•"/>
      <w:lvlJc w:val="left"/>
      <w:pPr>
        <w:ind w:left="5652" w:hanging="636"/>
      </w:pPr>
      <w:rPr>
        <w:rFonts w:hint="default"/>
        <w:lang w:val="en-US" w:eastAsia="en-US" w:bidi="ar-SA"/>
      </w:rPr>
    </w:lvl>
    <w:lvl w:ilvl="7" w:tplc="FFFFFFFF">
      <w:numFmt w:val="bullet"/>
      <w:lvlText w:val="•"/>
      <w:lvlJc w:val="left"/>
      <w:pPr>
        <w:ind w:left="6484" w:hanging="636"/>
      </w:pPr>
      <w:rPr>
        <w:rFonts w:hint="default"/>
        <w:lang w:val="en-US" w:eastAsia="en-US" w:bidi="ar-SA"/>
      </w:rPr>
    </w:lvl>
    <w:lvl w:ilvl="8" w:tplc="FFFFFFFF">
      <w:numFmt w:val="bullet"/>
      <w:lvlText w:val="•"/>
      <w:lvlJc w:val="left"/>
      <w:pPr>
        <w:ind w:left="7316" w:hanging="636"/>
      </w:pPr>
      <w:rPr>
        <w:rFonts w:hint="default"/>
        <w:lang w:val="en-US" w:eastAsia="en-US" w:bidi="ar-SA"/>
      </w:rPr>
    </w:lvl>
  </w:abstractNum>
  <w:abstractNum w:abstractNumId="23" w15:restartNumberingAfterBreak="0">
    <w:nsid w:val="2C4D4C5E"/>
    <w:multiLevelType w:val="hybridMultilevel"/>
    <w:tmpl w:val="E5D85710"/>
    <w:lvl w:ilvl="0" w:tplc="8F60C85A">
      <w:start w:val="1"/>
      <w:numFmt w:val="lowerLetter"/>
      <w:lvlText w:val="%1)"/>
      <w:lvlJc w:val="left"/>
      <w:pPr>
        <w:ind w:left="720" w:hanging="360"/>
      </w:pPr>
    </w:lvl>
    <w:lvl w:ilvl="1" w:tplc="BF441570">
      <w:start w:val="1"/>
      <w:numFmt w:val="lowerLetter"/>
      <w:lvlText w:val="%2)"/>
      <w:lvlJc w:val="left"/>
      <w:pPr>
        <w:ind w:left="720" w:hanging="360"/>
      </w:pPr>
    </w:lvl>
    <w:lvl w:ilvl="2" w:tplc="E1E24F0A">
      <w:start w:val="1"/>
      <w:numFmt w:val="lowerLetter"/>
      <w:lvlText w:val="%3)"/>
      <w:lvlJc w:val="left"/>
      <w:pPr>
        <w:ind w:left="720" w:hanging="360"/>
      </w:pPr>
    </w:lvl>
    <w:lvl w:ilvl="3" w:tplc="AAD661AC">
      <w:start w:val="1"/>
      <w:numFmt w:val="lowerLetter"/>
      <w:lvlText w:val="%4)"/>
      <w:lvlJc w:val="left"/>
      <w:pPr>
        <w:ind w:left="720" w:hanging="360"/>
      </w:pPr>
    </w:lvl>
    <w:lvl w:ilvl="4" w:tplc="5F3ACA32">
      <w:start w:val="1"/>
      <w:numFmt w:val="lowerLetter"/>
      <w:lvlText w:val="%5)"/>
      <w:lvlJc w:val="left"/>
      <w:pPr>
        <w:ind w:left="720" w:hanging="360"/>
      </w:pPr>
    </w:lvl>
    <w:lvl w:ilvl="5" w:tplc="58089E60">
      <w:start w:val="1"/>
      <w:numFmt w:val="lowerLetter"/>
      <w:lvlText w:val="%6)"/>
      <w:lvlJc w:val="left"/>
      <w:pPr>
        <w:ind w:left="720" w:hanging="360"/>
      </w:pPr>
    </w:lvl>
    <w:lvl w:ilvl="6" w:tplc="3CA2A1C2">
      <w:start w:val="1"/>
      <w:numFmt w:val="lowerLetter"/>
      <w:lvlText w:val="%7)"/>
      <w:lvlJc w:val="left"/>
      <w:pPr>
        <w:ind w:left="720" w:hanging="360"/>
      </w:pPr>
    </w:lvl>
    <w:lvl w:ilvl="7" w:tplc="03BA3C18">
      <w:start w:val="1"/>
      <w:numFmt w:val="lowerLetter"/>
      <w:lvlText w:val="%8)"/>
      <w:lvlJc w:val="left"/>
      <w:pPr>
        <w:ind w:left="720" w:hanging="360"/>
      </w:pPr>
    </w:lvl>
    <w:lvl w:ilvl="8" w:tplc="BF1E55E0">
      <w:start w:val="1"/>
      <w:numFmt w:val="lowerLetter"/>
      <w:lvlText w:val="%9)"/>
      <w:lvlJc w:val="left"/>
      <w:pPr>
        <w:ind w:left="720" w:hanging="360"/>
      </w:pPr>
    </w:lvl>
  </w:abstractNum>
  <w:abstractNum w:abstractNumId="24" w15:restartNumberingAfterBreak="0">
    <w:nsid w:val="30EA361B"/>
    <w:multiLevelType w:val="multilevel"/>
    <w:tmpl w:val="F68CF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1943001"/>
    <w:multiLevelType w:val="hybridMultilevel"/>
    <w:tmpl w:val="8AB82B08"/>
    <w:lvl w:ilvl="0" w:tplc="FFFFFFFF">
      <w:start w:val="1"/>
      <w:numFmt w:val="lowerLetter"/>
      <w:lvlText w:val="(%1)"/>
      <w:lvlJc w:val="left"/>
      <w:pPr>
        <w:ind w:left="1382" w:hanging="720"/>
      </w:pPr>
      <w:rPr>
        <w:rFonts w:hint="default"/>
        <w:b w:val="0"/>
        <w:bCs/>
      </w:rPr>
    </w:lvl>
    <w:lvl w:ilvl="1" w:tplc="69902634">
      <w:start w:val="1"/>
      <w:numFmt w:val="lowerRoman"/>
      <w:lvlText w:val="(%2)"/>
      <w:lvlJc w:val="left"/>
      <w:pPr>
        <w:ind w:left="1862" w:hanging="480"/>
      </w:pPr>
      <w:rPr>
        <w:rFonts w:hint="default"/>
      </w:rPr>
    </w:lvl>
    <w:lvl w:ilvl="2" w:tplc="FFFFFFFF" w:tentative="1">
      <w:start w:val="1"/>
      <w:numFmt w:val="lowerRoman"/>
      <w:lvlText w:val="%3."/>
      <w:lvlJc w:val="right"/>
      <w:pPr>
        <w:ind w:left="2462" w:hanging="180"/>
      </w:pPr>
    </w:lvl>
    <w:lvl w:ilvl="3" w:tplc="FFFFFFFF" w:tentative="1">
      <w:start w:val="1"/>
      <w:numFmt w:val="decimal"/>
      <w:lvlText w:val="%4."/>
      <w:lvlJc w:val="left"/>
      <w:pPr>
        <w:ind w:left="3182" w:hanging="360"/>
      </w:pPr>
    </w:lvl>
    <w:lvl w:ilvl="4" w:tplc="FFFFFFFF" w:tentative="1">
      <w:start w:val="1"/>
      <w:numFmt w:val="lowerLetter"/>
      <w:lvlText w:val="%5."/>
      <w:lvlJc w:val="left"/>
      <w:pPr>
        <w:ind w:left="3902" w:hanging="360"/>
      </w:pPr>
    </w:lvl>
    <w:lvl w:ilvl="5" w:tplc="FFFFFFFF" w:tentative="1">
      <w:start w:val="1"/>
      <w:numFmt w:val="lowerRoman"/>
      <w:lvlText w:val="%6."/>
      <w:lvlJc w:val="right"/>
      <w:pPr>
        <w:ind w:left="4622" w:hanging="180"/>
      </w:pPr>
    </w:lvl>
    <w:lvl w:ilvl="6" w:tplc="FFFFFFFF" w:tentative="1">
      <w:start w:val="1"/>
      <w:numFmt w:val="decimal"/>
      <w:lvlText w:val="%7."/>
      <w:lvlJc w:val="left"/>
      <w:pPr>
        <w:ind w:left="5342" w:hanging="360"/>
      </w:pPr>
    </w:lvl>
    <w:lvl w:ilvl="7" w:tplc="FFFFFFFF" w:tentative="1">
      <w:start w:val="1"/>
      <w:numFmt w:val="lowerLetter"/>
      <w:lvlText w:val="%8."/>
      <w:lvlJc w:val="left"/>
      <w:pPr>
        <w:ind w:left="6062" w:hanging="360"/>
      </w:pPr>
    </w:lvl>
    <w:lvl w:ilvl="8" w:tplc="FFFFFFFF" w:tentative="1">
      <w:start w:val="1"/>
      <w:numFmt w:val="lowerRoman"/>
      <w:lvlText w:val="%9."/>
      <w:lvlJc w:val="right"/>
      <w:pPr>
        <w:ind w:left="6782" w:hanging="180"/>
      </w:pPr>
    </w:lvl>
  </w:abstractNum>
  <w:abstractNum w:abstractNumId="26" w15:restartNumberingAfterBreak="0">
    <w:nsid w:val="322D3470"/>
    <w:multiLevelType w:val="multilevel"/>
    <w:tmpl w:val="0C068C22"/>
    <w:lvl w:ilvl="0">
      <w:start w:val="1"/>
      <w:numFmt w:val="decimal"/>
      <w:lvlText w:val="%1."/>
      <w:lvlJc w:val="left"/>
      <w:pPr>
        <w:tabs>
          <w:tab w:val="num" w:pos="720"/>
        </w:tabs>
        <w:ind w:left="720" w:hanging="360"/>
      </w:pPr>
    </w:lvl>
    <w:lvl w:ilvl="1">
      <w:start w:val="1"/>
      <w:numFmt w:val="decimal"/>
      <w:lvlText w:val="(%2)"/>
      <w:lvlJc w:val="left"/>
      <w:pPr>
        <w:ind w:left="1500" w:hanging="420"/>
      </w:pPr>
      <w:rPr>
        <w:rFonts w:hint="default"/>
        <w:sz w:val="36"/>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401402A"/>
    <w:multiLevelType w:val="hybridMultilevel"/>
    <w:tmpl w:val="5970A292"/>
    <w:lvl w:ilvl="0" w:tplc="FFFFFFFF">
      <w:start w:val="1"/>
      <w:numFmt w:val="decimal"/>
      <w:lvlText w:val="%1."/>
      <w:lvlJc w:val="left"/>
      <w:pPr>
        <w:ind w:left="880" w:hanging="852"/>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690" w:hanging="852"/>
      </w:pPr>
      <w:rPr>
        <w:rFonts w:hint="default"/>
        <w:lang w:val="en-US" w:eastAsia="en-US" w:bidi="ar-SA"/>
      </w:rPr>
    </w:lvl>
    <w:lvl w:ilvl="2" w:tplc="FFFFFFFF">
      <w:numFmt w:val="bullet"/>
      <w:lvlText w:val="•"/>
      <w:lvlJc w:val="left"/>
      <w:pPr>
        <w:ind w:left="2500" w:hanging="852"/>
      </w:pPr>
      <w:rPr>
        <w:rFonts w:hint="default"/>
        <w:lang w:val="en-US" w:eastAsia="en-US" w:bidi="ar-SA"/>
      </w:rPr>
    </w:lvl>
    <w:lvl w:ilvl="3" w:tplc="FFFFFFFF">
      <w:numFmt w:val="bullet"/>
      <w:lvlText w:val="•"/>
      <w:lvlJc w:val="left"/>
      <w:pPr>
        <w:ind w:left="3310" w:hanging="852"/>
      </w:pPr>
      <w:rPr>
        <w:rFonts w:hint="default"/>
        <w:lang w:val="en-US" w:eastAsia="en-US" w:bidi="ar-SA"/>
      </w:rPr>
    </w:lvl>
    <w:lvl w:ilvl="4" w:tplc="FFFFFFFF">
      <w:numFmt w:val="bullet"/>
      <w:lvlText w:val="•"/>
      <w:lvlJc w:val="left"/>
      <w:pPr>
        <w:ind w:left="4120" w:hanging="852"/>
      </w:pPr>
      <w:rPr>
        <w:rFonts w:hint="default"/>
        <w:lang w:val="en-US" w:eastAsia="en-US" w:bidi="ar-SA"/>
      </w:rPr>
    </w:lvl>
    <w:lvl w:ilvl="5" w:tplc="FFFFFFFF">
      <w:numFmt w:val="bullet"/>
      <w:lvlText w:val="•"/>
      <w:lvlJc w:val="left"/>
      <w:pPr>
        <w:ind w:left="4930" w:hanging="852"/>
      </w:pPr>
      <w:rPr>
        <w:rFonts w:hint="default"/>
        <w:lang w:val="en-US" w:eastAsia="en-US" w:bidi="ar-SA"/>
      </w:rPr>
    </w:lvl>
    <w:lvl w:ilvl="6" w:tplc="FFFFFFFF">
      <w:numFmt w:val="bullet"/>
      <w:lvlText w:val="•"/>
      <w:lvlJc w:val="left"/>
      <w:pPr>
        <w:ind w:left="5740" w:hanging="852"/>
      </w:pPr>
      <w:rPr>
        <w:rFonts w:hint="default"/>
        <w:lang w:val="en-US" w:eastAsia="en-US" w:bidi="ar-SA"/>
      </w:rPr>
    </w:lvl>
    <w:lvl w:ilvl="7" w:tplc="FFFFFFFF">
      <w:numFmt w:val="bullet"/>
      <w:lvlText w:val="•"/>
      <w:lvlJc w:val="left"/>
      <w:pPr>
        <w:ind w:left="6550" w:hanging="852"/>
      </w:pPr>
      <w:rPr>
        <w:rFonts w:hint="default"/>
        <w:lang w:val="en-US" w:eastAsia="en-US" w:bidi="ar-SA"/>
      </w:rPr>
    </w:lvl>
    <w:lvl w:ilvl="8" w:tplc="FFFFFFFF">
      <w:numFmt w:val="bullet"/>
      <w:lvlText w:val="•"/>
      <w:lvlJc w:val="left"/>
      <w:pPr>
        <w:ind w:left="7360" w:hanging="852"/>
      </w:pPr>
      <w:rPr>
        <w:rFonts w:hint="default"/>
        <w:lang w:val="en-US" w:eastAsia="en-US" w:bidi="ar-SA"/>
      </w:rPr>
    </w:lvl>
  </w:abstractNum>
  <w:abstractNum w:abstractNumId="28" w15:restartNumberingAfterBreak="0">
    <w:nsid w:val="344B588F"/>
    <w:multiLevelType w:val="hybridMultilevel"/>
    <w:tmpl w:val="D866429E"/>
    <w:lvl w:ilvl="0" w:tplc="FFFFFFFF">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492" w:hanging="636"/>
      </w:pPr>
      <w:rPr>
        <w:rFonts w:hint="default"/>
        <w:lang w:val="en-US" w:eastAsia="en-US" w:bidi="ar-SA"/>
      </w:rPr>
    </w:lvl>
    <w:lvl w:ilvl="2" w:tplc="FFFFFFFF">
      <w:numFmt w:val="bullet"/>
      <w:lvlText w:val="•"/>
      <w:lvlJc w:val="left"/>
      <w:pPr>
        <w:ind w:left="2324" w:hanging="636"/>
      </w:pPr>
      <w:rPr>
        <w:rFonts w:hint="default"/>
        <w:lang w:val="en-US" w:eastAsia="en-US" w:bidi="ar-SA"/>
      </w:rPr>
    </w:lvl>
    <w:lvl w:ilvl="3" w:tplc="FFFFFFFF">
      <w:numFmt w:val="bullet"/>
      <w:lvlText w:val="•"/>
      <w:lvlJc w:val="left"/>
      <w:pPr>
        <w:ind w:left="3156" w:hanging="636"/>
      </w:pPr>
      <w:rPr>
        <w:rFonts w:hint="default"/>
        <w:lang w:val="en-US" w:eastAsia="en-US" w:bidi="ar-SA"/>
      </w:rPr>
    </w:lvl>
    <w:lvl w:ilvl="4" w:tplc="FFFFFFFF">
      <w:numFmt w:val="bullet"/>
      <w:lvlText w:val="•"/>
      <w:lvlJc w:val="left"/>
      <w:pPr>
        <w:ind w:left="3988" w:hanging="636"/>
      </w:pPr>
      <w:rPr>
        <w:rFonts w:hint="default"/>
        <w:lang w:val="en-US" w:eastAsia="en-US" w:bidi="ar-SA"/>
      </w:rPr>
    </w:lvl>
    <w:lvl w:ilvl="5" w:tplc="FFFFFFFF">
      <w:numFmt w:val="bullet"/>
      <w:lvlText w:val="•"/>
      <w:lvlJc w:val="left"/>
      <w:pPr>
        <w:ind w:left="4820" w:hanging="636"/>
      </w:pPr>
      <w:rPr>
        <w:rFonts w:hint="default"/>
        <w:lang w:val="en-US" w:eastAsia="en-US" w:bidi="ar-SA"/>
      </w:rPr>
    </w:lvl>
    <w:lvl w:ilvl="6" w:tplc="FFFFFFFF">
      <w:numFmt w:val="bullet"/>
      <w:lvlText w:val="•"/>
      <w:lvlJc w:val="left"/>
      <w:pPr>
        <w:ind w:left="5652" w:hanging="636"/>
      </w:pPr>
      <w:rPr>
        <w:rFonts w:hint="default"/>
        <w:lang w:val="en-US" w:eastAsia="en-US" w:bidi="ar-SA"/>
      </w:rPr>
    </w:lvl>
    <w:lvl w:ilvl="7" w:tplc="FFFFFFFF">
      <w:numFmt w:val="bullet"/>
      <w:lvlText w:val="•"/>
      <w:lvlJc w:val="left"/>
      <w:pPr>
        <w:ind w:left="6484" w:hanging="636"/>
      </w:pPr>
      <w:rPr>
        <w:rFonts w:hint="default"/>
        <w:lang w:val="en-US" w:eastAsia="en-US" w:bidi="ar-SA"/>
      </w:rPr>
    </w:lvl>
    <w:lvl w:ilvl="8" w:tplc="FFFFFFFF">
      <w:numFmt w:val="bullet"/>
      <w:lvlText w:val="•"/>
      <w:lvlJc w:val="left"/>
      <w:pPr>
        <w:ind w:left="7316" w:hanging="636"/>
      </w:pPr>
      <w:rPr>
        <w:rFonts w:hint="default"/>
        <w:lang w:val="en-US" w:eastAsia="en-US" w:bidi="ar-SA"/>
      </w:rPr>
    </w:lvl>
  </w:abstractNum>
  <w:abstractNum w:abstractNumId="29" w15:restartNumberingAfterBreak="0">
    <w:nsid w:val="34E3298B"/>
    <w:multiLevelType w:val="multilevel"/>
    <w:tmpl w:val="C8DE7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96E68C9"/>
    <w:multiLevelType w:val="hybridMultilevel"/>
    <w:tmpl w:val="8AB82B08"/>
    <w:lvl w:ilvl="0" w:tplc="FFFFFFFF">
      <w:start w:val="1"/>
      <w:numFmt w:val="lowerLetter"/>
      <w:lvlText w:val="(%1)"/>
      <w:lvlJc w:val="left"/>
      <w:pPr>
        <w:ind w:left="1382" w:hanging="720"/>
      </w:pPr>
      <w:rPr>
        <w:rFonts w:hint="default"/>
        <w:b w:val="0"/>
        <w:bCs/>
      </w:rPr>
    </w:lvl>
    <w:lvl w:ilvl="1" w:tplc="FFFFFFFF">
      <w:start w:val="1"/>
      <w:numFmt w:val="lowerRoman"/>
      <w:lvlText w:val="(%2)"/>
      <w:lvlJc w:val="left"/>
      <w:pPr>
        <w:ind w:left="1862" w:hanging="480"/>
      </w:pPr>
      <w:rPr>
        <w:rFonts w:hint="default"/>
      </w:rPr>
    </w:lvl>
    <w:lvl w:ilvl="2" w:tplc="FFFFFFFF" w:tentative="1">
      <w:start w:val="1"/>
      <w:numFmt w:val="lowerRoman"/>
      <w:lvlText w:val="%3."/>
      <w:lvlJc w:val="right"/>
      <w:pPr>
        <w:ind w:left="2462" w:hanging="180"/>
      </w:pPr>
    </w:lvl>
    <w:lvl w:ilvl="3" w:tplc="FFFFFFFF" w:tentative="1">
      <w:start w:val="1"/>
      <w:numFmt w:val="decimal"/>
      <w:lvlText w:val="%4."/>
      <w:lvlJc w:val="left"/>
      <w:pPr>
        <w:ind w:left="3182" w:hanging="360"/>
      </w:pPr>
    </w:lvl>
    <w:lvl w:ilvl="4" w:tplc="FFFFFFFF" w:tentative="1">
      <w:start w:val="1"/>
      <w:numFmt w:val="lowerLetter"/>
      <w:lvlText w:val="%5."/>
      <w:lvlJc w:val="left"/>
      <w:pPr>
        <w:ind w:left="3902" w:hanging="360"/>
      </w:pPr>
    </w:lvl>
    <w:lvl w:ilvl="5" w:tplc="FFFFFFFF" w:tentative="1">
      <w:start w:val="1"/>
      <w:numFmt w:val="lowerRoman"/>
      <w:lvlText w:val="%6."/>
      <w:lvlJc w:val="right"/>
      <w:pPr>
        <w:ind w:left="4622" w:hanging="180"/>
      </w:pPr>
    </w:lvl>
    <w:lvl w:ilvl="6" w:tplc="FFFFFFFF" w:tentative="1">
      <w:start w:val="1"/>
      <w:numFmt w:val="decimal"/>
      <w:lvlText w:val="%7."/>
      <w:lvlJc w:val="left"/>
      <w:pPr>
        <w:ind w:left="5342" w:hanging="360"/>
      </w:pPr>
    </w:lvl>
    <w:lvl w:ilvl="7" w:tplc="FFFFFFFF" w:tentative="1">
      <w:start w:val="1"/>
      <w:numFmt w:val="lowerLetter"/>
      <w:lvlText w:val="%8."/>
      <w:lvlJc w:val="left"/>
      <w:pPr>
        <w:ind w:left="6062" w:hanging="360"/>
      </w:pPr>
    </w:lvl>
    <w:lvl w:ilvl="8" w:tplc="FFFFFFFF" w:tentative="1">
      <w:start w:val="1"/>
      <w:numFmt w:val="lowerRoman"/>
      <w:lvlText w:val="%9."/>
      <w:lvlJc w:val="right"/>
      <w:pPr>
        <w:ind w:left="6782" w:hanging="180"/>
      </w:pPr>
    </w:lvl>
  </w:abstractNum>
  <w:abstractNum w:abstractNumId="31" w15:restartNumberingAfterBreak="0">
    <w:nsid w:val="39B33BF5"/>
    <w:multiLevelType w:val="multilevel"/>
    <w:tmpl w:val="E6F4C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A8F3EB4"/>
    <w:multiLevelType w:val="hybridMultilevel"/>
    <w:tmpl w:val="618EF50A"/>
    <w:lvl w:ilvl="0" w:tplc="24BED0DC">
      <w:start w:val="1"/>
      <w:numFmt w:val="decimal"/>
      <w:lvlText w:val="%1."/>
      <w:lvlJc w:val="left"/>
      <w:pPr>
        <w:ind w:left="664"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3FA031BA">
      <w:numFmt w:val="bullet"/>
      <w:lvlText w:val="•"/>
      <w:lvlJc w:val="left"/>
      <w:pPr>
        <w:ind w:left="1492" w:hanging="636"/>
      </w:pPr>
      <w:rPr>
        <w:rFonts w:hint="default"/>
        <w:lang w:val="en-US" w:eastAsia="en-US" w:bidi="ar-SA"/>
      </w:rPr>
    </w:lvl>
    <w:lvl w:ilvl="2" w:tplc="3092A00C">
      <w:numFmt w:val="bullet"/>
      <w:lvlText w:val="•"/>
      <w:lvlJc w:val="left"/>
      <w:pPr>
        <w:ind w:left="2324" w:hanging="636"/>
      </w:pPr>
      <w:rPr>
        <w:rFonts w:hint="default"/>
        <w:lang w:val="en-US" w:eastAsia="en-US" w:bidi="ar-SA"/>
      </w:rPr>
    </w:lvl>
    <w:lvl w:ilvl="3" w:tplc="97B20AAC">
      <w:numFmt w:val="bullet"/>
      <w:lvlText w:val="•"/>
      <w:lvlJc w:val="left"/>
      <w:pPr>
        <w:ind w:left="3156" w:hanging="636"/>
      </w:pPr>
      <w:rPr>
        <w:rFonts w:hint="default"/>
        <w:lang w:val="en-US" w:eastAsia="en-US" w:bidi="ar-SA"/>
      </w:rPr>
    </w:lvl>
    <w:lvl w:ilvl="4" w:tplc="D5FA546A">
      <w:numFmt w:val="bullet"/>
      <w:lvlText w:val="•"/>
      <w:lvlJc w:val="left"/>
      <w:pPr>
        <w:ind w:left="3988" w:hanging="636"/>
      </w:pPr>
      <w:rPr>
        <w:rFonts w:hint="default"/>
        <w:lang w:val="en-US" w:eastAsia="en-US" w:bidi="ar-SA"/>
      </w:rPr>
    </w:lvl>
    <w:lvl w:ilvl="5" w:tplc="CA465CE2">
      <w:numFmt w:val="bullet"/>
      <w:lvlText w:val="•"/>
      <w:lvlJc w:val="left"/>
      <w:pPr>
        <w:ind w:left="4820" w:hanging="636"/>
      </w:pPr>
      <w:rPr>
        <w:rFonts w:hint="default"/>
        <w:lang w:val="en-US" w:eastAsia="en-US" w:bidi="ar-SA"/>
      </w:rPr>
    </w:lvl>
    <w:lvl w:ilvl="6" w:tplc="D1E8519A">
      <w:numFmt w:val="bullet"/>
      <w:lvlText w:val="•"/>
      <w:lvlJc w:val="left"/>
      <w:pPr>
        <w:ind w:left="5652" w:hanging="636"/>
      </w:pPr>
      <w:rPr>
        <w:rFonts w:hint="default"/>
        <w:lang w:val="en-US" w:eastAsia="en-US" w:bidi="ar-SA"/>
      </w:rPr>
    </w:lvl>
    <w:lvl w:ilvl="7" w:tplc="04DEF6CA">
      <w:numFmt w:val="bullet"/>
      <w:lvlText w:val="•"/>
      <w:lvlJc w:val="left"/>
      <w:pPr>
        <w:ind w:left="6484" w:hanging="636"/>
      </w:pPr>
      <w:rPr>
        <w:rFonts w:hint="default"/>
        <w:lang w:val="en-US" w:eastAsia="en-US" w:bidi="ar-SA"/>
      </w:rPr>
    </w:lvl>
    <w:lvl w:ilvl="8" w:tplc="6300811E">
      <w:numFmt w:val="bullet"/>
      <w:lvlText w:val="•"/>
      <w:lvlJc w:val="left"/>
      <w:pPr>
        <w:ind w:left="7316" w:hanging="636"/>
      </w:pPr>
      <w:rPr>
        <w:rFonts w:hint="default"/>
        <w:lang w:val="en-US" w:eastAsia="en-US" w:bidi="ar-SA"/>
      </w:rPr>
    </w:lvl>
  </w:abstractNum>
  <w:abstractNum w:abstractNumId="33" w15:restartNumberingAfterBreak="0">
    <w:nsid w:val="3C7643D3"/>
    <w:multiLevelType w:val="multilevel"/>
    <w:tmpl w:val="70140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D8C6CF2"/>
    <w:multiLevelType w:val="hybridMultilevel"/>
    <w:tmpl w:val="D866429E"/>
    <w:lvl w:ilvl="0" w:tplc="FFFFFFFF">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492" w:hanging="636"/>
      </w:pPr>
      <w:rPr>
        <w:rFonts w:hint="default"/>
        <w:lang w:val="en-US" w:eastAsia="en-US" w:bidi="ar-SA"/>
      </w:rPr>
    </w:lvl>
    <w:lvl w:ilvl="2" w:tplc="FFFFFFFF">
      <w:numFmt w:val="bullet"/>
      <w:lvlText w:val="•"/>
      <w:lvlJc w:val="left"/>
      <w:pPr>
        <w:ind w:left="2324" w:hanging="636"/>
      </w:pPr>
      <w:rPr>
        <w:rFonts w:hint="default"/>
        <w:lang w:val="en-US" w:eastAsia="en-US" w:bidi="ar-SA"/>
      </w:rPr>
    </w:lvl>
    <w:lvl w:ilvl="3" w:tplc="FFFFFFFF">
      <w:numFmt w:val="bullet"/>
      <w:lvlText w:val="•"/>
      <w:lvlJc w:val="left"/>
      <w:pPr>
        <w:ind w:left="3156" w:hanging="636"/>
      </w:pPr>
      <w:rPr>
        <w:rFonts w:hint="default"/>
        <w:lang w:val="en-US" w:eastAsia="en-US" w:bidi="ar-SA"/>
      </w:rPr>
    </w:lvl>
    <w:lvl w:ilvl="4" w:tplc="FFFFFFFF">
      <w:numFmt w:val="bullet"/>
      <w:lvlText w:val="•"/>
      <w:lvlJc w:val="left"/>
      <w:pPr>
        <w:ind w:left="3988" w:hanging="636"/>
      </w:pPr>
      <w:rPr>
        <w:rFonts w:hint="default"/>
        <w:lang w:val="en-US" w:eastAsia="en-US" w:bidi="ar-SA"/>
      </w:rPr>
    </w:lvl>
    <w:lvl w:ilvl="5" w:tplc="FFFFFFFF">
      <w:numFmt w:val="bullet"/>
      <w:lvlText w:val="•"/>
      <w:lvlJc w:val="left"/>
      <w:pPr>
        <w:ind w:left="4820" w:hanging="636"/>
      </w:pPr>
      <w:rPr>
        <w:rFonts w:hint="default"/>
        <w:lang w:val="en-US" w:eastAsia="en-US" w:bidi="ar-SA"/>
      </w:rPr>
    </w:lvl>
    <w:lvl w:ilvl="6" w:tplc="FFFFFFFF">
      <w:numFmt w:val="bullet"/>
      <w:lvlText w:val="•"/>
      <w:lvlJc w:val="left"/>
      <w:pPr>
        <w:ind w:left="5652" w:hanging="636"/>
      </w:pPr>
      <w:rPr>
        <w:rFonts w:hint="default"/>
        <w:lang w:val="en-US" w:eastAsia="en-US" w:bidi="ar-SA"/>
      </w:rPr>
    </w:lvl>
    <w:lvl w:ilvl="7" w:tplc="FFFFFFFF">
      <w:numFmt w:val="bullet"/>
      <w:lvlText w:val="•"/>
      <w:lvlJc w:val="left"/>
      <w:pPr>
        <w:ind w:left="6484" w:hanging="636"/>
      </w:pPr>
      <w:rPr>
        <w:rFonts w:hint="default"/>
        <w:lang w:val="en-US" w:eastAsia="en-US" w:bidi="ar-SA"/>
      </w:rPr>
    </w:lvl>
    <w:lvl w:ilvl="8" w:tplc="FFFFFFFF">
      <w:numFmt w:val="bullet"/>
      <w:lvlText w:val="•"/>
      <w:lvlJc w:val="left"/>
      <w:pPr>
        <w:ind w:left="7316" w:hanging="636"/>
      </w:pPr>
      <w:rPr>
        <w:rFonts w:hint="default"/>
        <w:lang w:val="en-US" w:eastAsia="en-US" w:bidi="ar-SA"/>
      </w:rPr>
    </w:lvl>
  </w:abstractNum>
  <w:abstractNum w:abstractNumId="35" w15:restartNumberingAfterBreak="0">
    <w:nsid w:val="3E4404C4"/>
    <w:multiLevelType w:val="hybridMultilevel"/>
    <w:tmpl w:val="D866429E"/>
    <w:lvl w:ilvl="0" w:tplc="FFFFFFFF">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492" w:hanging="636"/>
      </w:pPr>
      <w:rPr>
        <w:rFonts w:hint="default"/>
        <w:lang w:val="en-US" w:eastAsia="en-US" w:bidi="ar-SA"/>
      </w:rPr>
    </w:lvl>
    <w:lvl w:ilvl="2" w:tplc="FFFFFFFF">
      <w:numFmt w:val="bullet"/>
      <w:lvlText w:val="•"/>
      <w:lvlJc w:val="left"/>
      <w:pPr>
        <w:ind w:left="2324" w:hanging="636"/>
      </w:pPr>
      <w:rPr>
        <w:rFonts w:hint="default"/>
        <w:lang w:val="en-US" w:eastAsia="en-US" w:bidi="ar-SA"/>
      </w:rPr>
    </w:lvl>
    <w:lvl w:ilvl="3" w:tplc="FFFFFFFF">
      <w:numFmt w:val="bullet"/>
      <w:lvlText w:val="•"/>
      <w:lvlJc w:val="left"/>
      <w:pPr>
        <w:ind w:left="3156" w:hanging="636"/>
      </w:pPr>
      <w:rPr>
        <w:rFonts w:hint="default"/>
        <w:lang w:val="en-US" w:eastAsia="en-US" w:bidi="ar-SA"/>
      </w:rPr>
    </w:lvl>
    <w:lvl w:ilvl="4" w:tplc="FFFFFFFF">
      <w:numFmt w:val="bullet"/>
      <w:lvlText w:val="•"/>
      <w:lvlJc w:val="left"/>
      <w:pPr>
        <w:ind w:left="3988" w:hanging="636"/>
      </w:pPr>
      <w:rPr>
        <w:rFonts w:hint="default"/>
        <w:lang w:val="en-US" w:eastAsia="en-US" w:bidi="ar-SA"/>
      </w:rPr>
    </w:lvl>
    <w:lvl w:ilvl="5" w:tplc="FFFFFFFF">
      <w:numFmt w:val="bullet"/>
      <w:lvlText w:val="•"/>
      <w:lvlJc w:val="left"/>
      <w:pPr>
        <w:ind w:left="4820" w:hanging="636"/>
      </w:pPr>
      <w:rPr>
        <w:rFonts w:hint="default"/>
        <w:lang w:val="en-US" w:eastAsia="en-US" w:bidi="ar-SA"/>
      </w:rPr>
    </w:lvl>
    <w:lvl w:ilvl="6" w:tplc="FFFFFFFF">
      <w:numFmt w:val="bullet"/>
      <w:lvlText w:val="•"/>
      <w:lvlJc w:val="left"/>
      <w:pPr>
        <w:ind w:left="5652" w:hanging="636"/>
      </w:pPr>
      <w:rPr>
        <w:rFonts w:hint="default"/>
        <w:lang w:val="en-US" w:eastAsia="en-US" w:bidi="ar-SA"/>
      </w:rPr>
    </w:lvl>
    <w:lvl w:ilvl="7" w:tplc="FFFFFFFF">
      <w:numFmt w:val="bullet"/>
      <w:lvlText w:val="•"/>
      <w:lvlJc w:val="left"/>
      <w:pPr>
        <w:ind w:left="6484" w:hanging="636"/>
      </w:pPr>
      <w:rPr>
        <w:rFonts w:hint="default"/>
        <w:lang w:val="en-US" w:eastAsia="en-US" w:bidi="ar-SA"/>
      </w:rPr>
    </w:lvl>
    <w:lvl w:ilvl="8" w:tplc="FFFFFFFF">
      <w:numFmt w:val="bullet"/>
      <w:lvlText w:val="•"/>
      <w:lvlJc w:val="left"/>
      <w:pPr>
        <w:ind w:left="7316" w:hanging="636"/>
      </w:pPr>
      <w:rPr>
        <w:rFonts w:hint="default"/>
        <w:lang w:val="en-US" w:eastAsia="en-US" w:bidi="ar-SA"/>
      </w:rPr>
    </w:lvl>
  </w:abstractNum>
  <w:abstractNum w:abstractNumId="36" w15:restartNumberingAfterBreak="0">
    <w:nsid w:val="42211D5B"/>
    <w:multiLevelType w:val="multilevel"/>
    <w:tmpl w:val="AF388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44722A7"/>
    <w:multiLevelType w:val="multilevel"/>
    <w:tmpl w:val="3BC45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44F4E2B"/>
    <w:multiLevelType w:val="hybridMultilevel"/>
    <w:tmpl w:val="3410D032"/>
    <w:lvl w:ilvl="0" w:tplc="99666A8E">
      <w:start w:val="1"/>
      <w:numFmt w:val="decimal"/>
      <w:lvlText w:val="(%1)"/>
      <w:lvlJc w:val="left"/>
      <w:pPr>
        <w:ind w:left="1382" w:hanging="720"/>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start w:val="1"/>
      <w:numFmt w:val="lowerRoman"/>
      <w:lvlText w:val="(%2)"/>
      <w:lvlJc w:val="left"/>
      <w:pPr>
        <w:ind w:left="1862" w:hanging="480"/>
      </w:pPr>
      <w:rPr>
        <w:rFonts w:hint="default"/>
      </w:rPr>
    </w:lvl>
    <w:lvl w:ilvl="2" w:tplc="FFFFFFFF" w:tentative="1">
      <w:start w:val="1"/>
      <w:numFmt w:val="lowerRoman"/>
      <w:lvlText w:val="%3."/>
      <w:lvlJc w:val="right"/>
      <w:pPr>
        <w:ind w:left="2462" w:hanging="180"/>
      </w:pPr>
    </w:lvl>
    <w:lvl w:ilvl="3" w:tplc="FFFFFFFF" w:tentative="1">
      <w:start w:val="1"/>
      <w:numFmt w:val="decimal"/>
      <w:lvlText w:val="%4."/>
      <w:lvlJc w:val="left"/>
      <w:pPr>
        <w:ind w:left="3182" w:hanging="360"/>
      </w:pPr>
    </w:lvl>
    <w:lvl w:ilvl="4" w:tplc="FFFFFFFF" w:tentative="1">
      <w:start w:val="1"/>
      <w:numFmt w:val="lowerLetter"/>
      <w:lvlText w:val="%5."/>
      <w:lvlJc w:val="left"/>
      <w:pPr>
        <w:ind w:left="3902" w:hanging="360"/>
      </w:pPr>
    </w:lvl>
    <w:lvl w:ilvl="5" w:tplc="FFFFFFFF" w:tentative="1">
      <w:start w:val="1"/>
      <w:numFmt w:val="lowerRoman"/>
      <w:lvlText w:val="%6."/>
      <w:lvlJc w:val="right"/>
      <w:pPr>
        <w:ind w:left="4622" w:hanging="180"/>
      </w:pPr>
    </w:lvl>
    <w:lvl w:ilvl="6" w:tplc="FFFFFFFF" w:tentative="1">
      <w:start w:val="1"/>
      <w:numFmt w:val="decimal"/>
      <w:lvlText w:val="%7."/>
      <w:lvlJc w:val="left"/>
      <w:pPr>
        <w:ind w:left="5342" w:hanging="360"/>
      </w:pPr>
    </w:lvl>
    <w:lvl w:ilvl="7" w:tplc="FFFFFFFF" w:tentative="1">
      <w:start w:val="1"/>
      <w:numFmt w:val="lowerLetter"/>
      <w:lvlText w:val="%8."/>
      <w:lvlJc w:val="left"/>
      <w:pPr>
        <w:ind w:left="6062" w:hanging="360"/>
      </w:pPr>
    </w:lvl>
    <w:lvl w:ilvl="8" w:tplc="FFFFFFFF" w:tentative="1">
      <w:start w:val="1"/>
      <w:numFmt w:val="lowerRoman"/>
      <w:lvlText w:val="%9."/>
      <w:lvlJc w:val="right"/>
      <w:pPr>
        <w:ind w:left="6782" w:hanging="180"/>
      </w:pPr>
    </w:lvl>
  </w:abstractNum>
  <w:abstractNum w:abstractNumId="39" w15:restartNumberingAfterBreak="0">
    <w:nsid w:val="45470578"/>
    <w:multiLevelType w:val="hybridMultilevel"/>
    <w:tmpl w:val="5D284706"/>
    <w:lvl w:ilvl="0" w:tplc="55529C66">
      <w:start w:val="1"/>
      <w:numFmt w:val="decimal"/>
      <w:lvlText w:val="(%1)"/>
      <w:lvlJc w:val="left"/>
      <w:pPr>
        <w:ind w:left="1383" w:hanging="720"/>
      </w:pPr>
      <w:rPr>
        <w:rFonts w:hint="default"/>
      </w:rPr>
    </w:lvl>
    <w:lvl w:ilvl="1" w:tplc="3C090019" w:tentative="1">
      <w:start w:val="1"/>
      <w:numFmt w:val="lowerLetter"/>
      <w:lvlText w:val="%2."/>
      <w:lvlJc w:val="left"/>
      <w:pPr>
        <w:ind w:left="1743" w:hanging="360"/>
      </w:pPr>
    </w:lvl>
    <w:lvl w:ilvl="2" w:tplc="3C09001B" w:tentative="1">
      <w:start w:val="1"/>
      <w:numFmt w:val="lowerRoman"/>
      <w:lvlText w:val="%3."/>
      <w:lvlJc w:val="right"/>
      <w:pPr>
        <w:ind w:left="2463" w:hanging="180"/>
      </w:pPr>
    </w:lvl>
    <w:lvl w:ilvl="3" w:tplc="3C09000F" w:tentative="1">
      <w:start w:val="1"/>
      <w:numFmt w:val="decimal"/>
      <w:lvlText w:val="%4."/>
      <w:lvlJc w:val="left"/>
      <w:pPr>
        <w:ind w:left="3183" w:hanging="360"/>
      </w:pPr>
    </w:lvl>
    <w:lvl w:ilvl="4" w:tplc="3C090019" w:tentative="1">
      <w:start w:val="1"/>
      <w:numFmt w:val="lowerLetter"/>
      <w:lvlText w:val="%5."/>
      <w:lvlJc w:val="left"/>
      <w:pPr>
        <w:ind w:left="3903" w:hanging="360"/>
      </w:pPr>
    </w:lvl>
    <w:lvl w:ilvl="5" w:tplc="3C09001B" w:tentative="1">
      <w:start w:val="1"/>
      <w:numFmt w:val="lowerRoman"/>
      <w:lvlText w:val="%6."/>
      <w:lvlJc w:val="right"/>
      <w:pPr>
        <w:ind w:left="4623" w:hanging="180"/>
      </w:pPr>
    </w:lvl>
    <w:lvl w:ilvl="6" w:tplc="3C09000F" w:tentative="1">
      <w:start w:val="1"/>
      <w:numFmt w:val="decimal"/>
      <w:lvlText w:val="%7."/>
      <w:lvlJc w:val="left"/>
      <w:pPr>
        <w:ind w:left="5343" w:hanging="360"/>
      </w:pPr>
    </w:lvl>
    <w:lvl w:ilvl="7" w:tplc="3C090019" w:tentative="1">
      <w:start w:val="1"/>
      <w:numFmt w:val="lowerLetter"/>
      <w:lvlText w:val="%8."/>
      <w:lvlJc w:val="left"/>
      <w:pPr>
        <w:ind w:left="6063" w:hanging="360"/>
      </w:pPr>
    </w:lvl>
    <w:lvl w:ilvl="8" w:tplc="3C09001B" w:tentative="1">
      <w:start w:val="1"/>
      <w:numFmt w:val="lowerRoman"/>
      <w:lvlText w:val="%9."/>
      <w:lvlJc w:val="right"/>
      <w:pPr>
        <w:ind w:left="6783" w:hanging="180"/>
      </w:pPr>
    </w:lvl>
  </w:abstractNum>
  <w:abstractNum w:abstractNumId="40" w15:restartNumberingAfterBreak="0">
    <w:nsid w:val="46457B07"/>
    <w:multiLevelType w:val="hybridMultilevel"/>
    <w:tmpl w:val="D866429E"/>
    <w:lvl w:ilvl="0" w:tplc="FFFFFFFF">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492" w:hanging="636"/>
      </w:pPr>
      <w:rPr>
        <w:rFonts w:hint="default"/>
        <w:lang w:val="en-US" w:eastAsia="en-US" w:bidi="ar-SA"/>
      </w:rPr>
    </w:lvl>
    <w:lvl w:ilvl="2" w:tplc="FFFFFFFF">
      <w:numFmt w:val="bullet"/>
      <w:lvlText w:val="•"/>
      <w:lvlJc w:val="left"/>
      <w:pPr>
        <w:ind w:left="2324" w:hanging="636"/>
      </w:pPr>
      <w:rPr>
        <w:rFonts w:hint="default"/>
        <w:lang w:val="en-US" w:eastAsia="en-US" w:bidi="ar-SA"/>
      </w:rPr>
    </w:lvl>
    <w:lvl w:ilvl="3" w:tplc="FFFFFFFF">
      <w:numFmt w:val="bullet"/>
      <w:lvlText w:val="•"/>
      <w:lvlJc w:val="left"/>
      <w:pPr>
        <w:ind w:left="3156" w:hanging="636"/>
      </w:pPr>
      <w:rPr>
        <w:rFonts w:hint="default"/>
        <w:lang w:val="en-US" w:eastAsia="en-US" w:bidi="ar-SA"/>
      </w:rPr>
    </w:lvl>
    <w:lvl w:ilvl="4" w:tplc="FFFFFFFF">
      <w:numFmt w:val="bullet"/>
      <w:lvlText w:val="•"/>
      <w:lvlJc w:val="left"/>
      <w:pPr>
        <w:ind w:left="3988" w:hanging="636"/>
      </w:pPr>
      <w:rPr>
        <w:rFonts w:hint="default"/>
        <w:lang w:val="en-US" w:eastAsia="en-US" w:bidi="ar-SA"/>
      </w:rPr>
    </w:lvl>
    <w:lvl w:ilvl="5" w:tplc="FFFFFFFF">
      <w:numFmt w:val="bullet"/>
      <w:lvlText w:val="•"/>
      <w:lvlJc w:val="left"/>
      <w:pPr>
        <w:ind w:left="4820" w:hanging="636"/>
      </w:pPr>
      <w:rPr>
        <w:rFonts w:hint="default"/>
        <w:lang w:val="en-US" w:eastAsia="en-US" w:bidi="ar-SA"/>
      </w:rPr>
    </w:lvl>
    <w:lvl w:ilvl="6" w:tplc="FFFFFFFF">
      <w:numFmt w:val="bullet"/>
      <w:lvlText w:val="•"/>
      <w:lvlJc w:val="left"/>
      <w:pPr>
        <w:ind w:left="5652" w:hanging="636"/>
      </w:pPr>
      <w:rPr>
        <w:rFonts w:hint="default"/>
        <w:lang w:val="en-US" w:eastAsia="en-US" w:bidi="ar-SA"/>
      </w:rPr>
    </w:lvl>
    <w:lvl w:ilvl="7" w:tplc="FFFFFFFF">
      <w:numFmt w:val="bullet"/>
      <w:lvlText w:val="•"/>
      <w:lvlJc w:val="left"/>
      <w:pPr>
        <w:ind w:left="6484" w:hanging="636"/>
      </w:pPr>
      <w:rPr>
        <w:rFonts w:hint="default"/>
        <w:lang w:val="en-US" w:eastAsia="en-US" w:bidi="ar-SA"/>
      </w:rPr>
    </w:lvl>
    <w:lvl w:ilvl="8" w:tplc="FFFFFFFF">
      <w:numFmt w:val="bullet"/>
      <w:lvlText w:val="•"/>
      <w:lvlJc w:val="left"/>
      <w:pPr>
        <w:ind w:left="7316" w:hanging="636"/>
      </w:pPr>
      <w:rPr>
        <w:rFonts w:hint="default"/>
        <w:lang w:val="en-US" w:eastAsia="en-US" w:bidi="ar-SA"/>
      </w:rPr>
    </w:lvl>
  </w:abstractNum>
  <w:abstractNum w:abstractNumId="41" w15:restartNumberingAfterBreak="0">
    <w:nsid w:val="46FF74C0"/>
    <w:multiLevelType w:val="hybridMultilevel"/>
    <w:tmpl w:val="500EA0F8"/>
    <w:lvl w:ilvl="0" w:tplc="F1E6BB1A">
      <w:start w:val="1"/>
      <w:numFmt w:val="decimal"/>
      <w:lvlText w:val="%1."/>
      <w:lvlJc w:val="left"/>
      <w:pPr>
        <w:ind w:left="664"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8DEC0BA6">
      <w:numFmt w:val="bullet"/>
      <w:lvlText w:val="•"/>
      <w:lvlJc w:val="left"/>
      <w:pPr>
        <w:ind w:left="1492" w:hanging="636"/>
      </w:pPr>
      <w:rPr>
        <w:rFonts w:hint="default"/>
        <w:lang w:val="en-US" w:eastAsia="en-US" w:bidi="ar-SA"/>
      </w:rPr>
    </w:lvl>
    <w:lvl w:ilvl="2" w:tplc="44667A60">
      <w:numFmt w:val="bullet"/>
      <w:lvlText w:val="•"/>
      <w:lvlJc w:val="left"/>
      <w:pPr>
        <w:ind w:left="2324" w:hanging="636"/>
      </w:pPr>
      <w:rPr>
        <w:rFonts w:hint="default"/>
        <w:lang w:val="en-US" w:eastAsia="en-US" w:bidi="ar-SA"/>
      </w:rPr>
    </w:lvl>
    <w:lvl w:ilvl="3" w:tplc="1CC296B0">
      <w:numFmt w:val="bullet"/>
      <w:lvlText w:val="•"/>
      <w:lvlJc w:val="left"/>
      <w:pPr>
        <w:ind w:left="3156" w:hanging="636"/>
      </w:pPr>
      <w:rPr>
        <w:rFonts w:hint="default"/>
        <w:lang w:val="en-US" w:eastAsia="en-US" w:bidi="ar-SA"/>
      </w:rPr>
    </w:lvl>
    <w:lvl w:ilvl="4" w:tplc="64D83354">
      <w:numFmt w:val="bullet"/>
      <w:lvlText w:val="•"/>
      <w:lvlJc w:val="left"/>
      <w:pPr>
        <w:ind w:left="3988" w:hanging="636"/>
      </w:pPr>
      <w:rPr>
        <w:rFonts w:hint="default"/>
        <w:lang w:val="en-US" w:eastAsia="en-US" w:bidi="ar-SA"/>
      </w:rPr>
    </w:lvl>
    <w:lvl w:ilvl="5" w:tplc="9D60174E">
      <w:numFmt w:val="bullet"/>
      <w:lvlText w:val="•"/>
      <w:lvlJc w:val="left"/>
      <w:pPr>
        <w:ind w:left="4820" w:hanging="636"/>
      </w:pPr>
      <w:rPr>
        <w:rFonts w:hint="default"/>
        <w:lang w:val="en-US" w:eastAsia="en-US" w:bidi="ar-SA"/>
      </w:rPr>
    </w:lvl>
    <w:lvl w:ilvl="6" w:tplc="6F989956">
      <w:numFmt w:val="bullet"/>
      <w:lvlText w:val="•"/>
      <w:lvlJc w:val="left"/>
      <w:pPr>
        <w:ind w:left="5652" w:hanging="636"/>
      </w:pPr>
      <w:rPr>
        <w:rFonts w:hint="default"/>
        <w:lang w:val="en-US" w:eastAsia="en-US" w:bidi="ar-SA"/>
      </w:rPr>
    </w:lvl>
    <w:lvl w:ilvl="7" w:tplc="114E2F02">
      <w:numFmt w:val="bullet"/>
      <w:lvlText w:val="•"/>
      <w:lvlJc w:val="left"/>
      <w:pPr>
        <w:ind w:left="6484" w:hanging="636"/>
      </w:pPr>
      <w:rPr>
        <w:rFonts w:hint="default"/>
        <w:lang w:val="en-US" w:eastAsia="en-US" w:bidi="ar-SA"/>
      </w:rPr>
    </w:lvl>
    <w:lvl w:ilvl="8" w:tplc="E722B5D4">
      <w:numFmt w:val="bullet"/>
      <w:lvlText w:val="•"/>
      <w:lvlJc w:val="left"/>
      <w:pPr>
        <w:ind w:left="7316" w:hanging="636"/>
      </w:pPr>
      <w:rPr>
        <w:rFonts w:hint="default"/>
        <w:lang w:val="en-US" w:eastAsia="en-US" w:bidi="ar-SA"/>
      </w:rPr>
    </w:lvl>
  </w:abstractNum>
  <w:abstractNum w:abstractNumId="42" w15:restartNumberingAfterBreak="0">
    <w:nsid w:val="47095E4E"/>
    <w:multiLevelType w:val="hybridMultilevel"/>
    <w:tmpl w:val="5FB63F14"/>
    <w:lvl w:ilvl="0" w:tplc="5670A0F6">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72E2AC2E">
      <w:numFmt w:val="bullet"/>
      <w:lvlText w:val="•"/>
      <w:lvlJc w:val="left"/>
      <w:pPr>
        <w:ind w:left="1492" w:hanging="636"/>
      </w:pPr>
      <w:rPr>
        <w:rFonts w:hint="default"/>
        <w:lang w:val="en-US" w:eastAsia="en-US" w:bidi="ar-SA"/>
      </w:rPr>
    </w:lvl>
    <w:lvl w:ilvl="2" w:tplc="DDBC1790">
      <w:numFmt w:val="bullet"/>
      <w:lvlText w:val="•"/>
      <w:lvlJc w:val="left"/>
      <w:pPr>
        <w:ind w:left="2324" w:hanging="636"/>
      </w:pPr>
      <w:rPr>
        <w:rFonts w:hint="default"/>
        <w:lang w:val="en-US" w:eastAsia="en-US" w:bidi="ar-SA"/>
      </w:rPr>
    </w:lvl>
    <w:lvl w:ilvl="3" w:tplc="52FE4E5A">
      <w:numFmt w:val="bullet"/>
      <w:lvlText w:val="•"/>
      <w:lvlJc w:val="left"/>
      <w:pPr>
        <w:ind w:left="3156" w:hanging="636"/>
      </w:pPr>
      <w:rPr>
        <w:rFonts w:hint="default"/>
        <w:lang w:val="en-US" w:eastAsia="en-US" w:bidi="ar-SA"/>
      </w:rPr>
    </w:lvl>
    <w:lvl w:ilvl="4" w:tplc="699ACE1E">
      <w:numFmt w:val="bullet"/>
      <w:lvlText w:val="•"/>
      <w:lvlJc w:val="left"/>
      <w:pPr>
        <w:ind w:left="3988" w:hanging="636"/>
      </w:pPr>
      <w:rPr>
        <w:rFonts w:hint="default"/>
        <w:lang w:val="en-US" w:eastAsia="en-US" w:bidi="ar-SA"/>
      </w:rPr>
    </w:lvl>
    <w:lvl w:ilvl="5" w:tplc="D1484EAC">
      <w:numFmt w:val="bullet"/>
      <w:lvlText w:val="•"/>
      <w:lvlJc w:val="left"/>
      <w:pPr>
        <w:ind w:left="4820" w:hanging="636"/>
      </w:pPr>
      <w:rPr>
        <w:rFonts w:hint="default"/>
        <w:lang w:val="en-US" w:eastAsia="en-US" w:bidi="ar-SA"/>
      </w:rPr>
    </w:lvl>
    <w:lvl w:ilvl="6" w:tplc="6EC87E5A">
      <w:numFmt w:val="bullet"/>
      <w:lvlText w:val="•"/>
      <w:lvlJc w:val="left"/>
      <w:pPr>
        <w:ind w:left="5652" w:hanging="636"/>
      </w:pPr>
      <w:rPr>
        <w:rFonts w:hint="default"/>
        <w:lang w:val="en-US" w:eastAsia="en-US" w:bidi="ar-SA"/>
      </w:rPr>
    </w:lvl>
    <w:lvl w:ilvl="7" w:tplc="D72C4158">
      <w:numFmt w:val="bullet"/>
      <w:lvlText w:val="•"/>
      <w:lvlJc w:val="left"/>
      <w:pPr>
        <w:ind w:left="6484" w:hanging="636"/>
      </w:pPr>
      <w:rPr>
        <w:rFonts w:hint="default"/>
        <w:lang w:val="en-US" w:eastAsia="en-US" w:bidi="ar-SA"/>
      </w:rPr>
    </w:lvl>
    <w:lvl w:ilvl="8" w:tplc="57C24490">
      <w:numFmt w:val="bullet"/>
      <w:lvlText w:val="•"/>
      <w:lvlJc w:val="left"/>
      <w:pPr>
        <w:ind w:left="7316" w:hanging="636"/>
      </w:pPr>
      <w:rPr>
        <w:rFonts w:hint="default"/>
        <w:lang w:val="en-US" w:eastAsia="en-US" w:bidi="ar-SA"/>
      </w:rPr>
    </w:lvl>
  </w:abstractNum>
  <w:abstractNum w:abstractNumId="43" w15:restartNumberingAfterBreak="0">
    <w:nsid w:val="48385084"/>
    <w:multiLevelType w:val="multilevel"/>
    <w:tmpl w:val="38265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9FB5460"/>
    <w:multiLevelType w:val="multilevel"/>
    <w:tmpl w:val="5A54D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A0E2F13"/>
    <w:multiLevelType w:val="hybridMultilevel"/>
    <w:tmpl w:val="3C8641BE"/>
    <w:lvl w:ilvl="0" w:tplc="99666A8E">
      <w:start w:val="1"/>
      <w:numFmt w:val="decimal"/>
      <w:lvlText w:val="(%1)"/>
      <w:lvlJc w:val="left"/>
      <w:pPr>
        <w:ind w:left="28" w:hanging="840"/>
      </w:pPr>
      <w:rPr>
        <w:rFonts w:ascii="Times New Roman" w:eastAsia="Times New Roman" w:hAnsi="Times New Roman" w:cs="Times New Roman" w:hint="default"/>
        <w:b w:val="0"/>
        <w:bCs w:val="0"/>
        <w:i w:val="0"/>
        <w:iCs w:val="0"/>
        <w:spacing w:val="0"/>
        <w:w w:val="100"/>
        <w:sz w:val="36"/>
        <w:szCs w:val="36"/>
        <w:lang w:val="en-US" w:eastAsia="en-US" w:bidi="ar-SA"/>
      </w:rPr>
    </w:lvl>
    <w:lvl w:ilvl="1" w:tplc="4A7498D4">
      <w:numFmt w:val="bullet"/>
      <w:lvlText w:val="•"/>
      <w:lvlJc w:val="left"/>
      <w:pPr>
        <w:ind w:left="916" w:hanging="840"/>
      </w:pPr>
      <w:rPr>
        <w:rFonts w:hint="default"/>
        <w:lang w:val="en-US" w:eastAsia="en-US" w:bidi="ar-SA"/>
      </w:rPr>
    </w:lvl>
    <w:lvl w:ilvl="2" w:tplc="81B8D1E6">
      <w:numFmt w:val="bullet"/>
      <w:lvlText w:val="•"/>
      <w:lvlJc w:val="left"/>
      <w:pPr>
        <w:ind w:left="1812" w:hanging="840"/>
      </w:pPr>
      <w:rPr>
        <w:rFonts w:hint="default"/>
        <w:lang w:val="en-US" w:eastAsia="en-US" w:bidi="ar-SA"/>
      </w:rPr>
    </w:lvl>
    <w:lvl w:ilvl="3" w:tplc="E82689A8">
      <w:numFmt w:val="bullet"/>
      <w:lvlText w:val="•"/>
      <w:lvlJc w:val="left"/>
      <w:pPr>
        <w:ind w:left="2708" w:hanging="840"/>
      </w:pPr>
      <w:rPr>
        <w:rFonts w:hint="default"/>
        <w:lang w:val="en-US" w:eastAsia="en-US" w:bidi="ar-SA"/>
      </w:rPr>
    </w:lvl>
    <w:lvl w:ilvl="4" w:tplc="67242996">
      <w:numFmt w:val="bullet"/>
      <w:lvlText w:val="•"/>
      <w:lvlJc w:val="left"/>
      <w:pPr>
        <w:ind w:left="3604" w:hanging="840"/>
      </w:pPr>
      <w:rPr>
        <w:rFonts w:hint="default"/>
        <w:lang w:val="en-US" w:eastAsia="en-US" w:bidi="ar-SA"/>
      </w:rPr>
    </w:lvl>
    <w:lvl w:ilvl="5" w:tplc="C88ACFD0">
      <w:numFmt w:val="bullet"/>
      <w:lvlText w:val="•"/>
      <w:lvlJc w:val="left"/>
      <w:pPr>
        <w:ind w:left="4500" w:hanging="840"/>
      </w:pPr>
      <w:rPr>
        <w:rFonts w:hint="default"/>
        <w:lang w:val="en-US" w:eastAsia="en-US" w:bidi="ar-SA"/>
      </w:rPr>
    </w:lvl>
    <w:lvl w:ilvl="6" w:tplc="117E5D72">
      <w:numFmt w:val="bullet"/>
      <w:lvlText w:val="•"/>
      <w:lvlJc w:val="left"/>
      <w:pPr>
        <w:ind w:left="5396" w:hanging="840"/>
      </w:pPr>
      <w:rPr>
        <w:rFonts w:hint="default"/>
        <w:lang w:val="en-US" w:eastAsia="en-US" w:bidi="ar-SA"/>
      </w:rPr>
    </w:lvl>
    <w:lvl w:ilvl="7" w:tplc="4314ADBE">
      <w:numFmt w:val="bullet"/>
      <w:lvlText w:val="•"/>
      <w:lvlJc w:val="left"/>
      <w:pPr>
        <w:ind w:left="6292" w:hanging="840"/>
      </w:pPr>
      <w:rPr>
        <w:rFonts w:hint="default"/>
        <w:lang w:val="en-US" w:eastAsia="en-US" w:bidi="ar-SA"/>
      </w:rPr>
    </w:lvl>
    <w:lvl w:ilvl="8" w:tplc="E2A4305E">
      <w:numFmt w:val="bullet"/>
      <w:lvlText w:val="•"/>
      <w:lvlJc w:val="left"/>
      <w:pPr>
        <w:ind w:left="7188" w:hanging="840"/>
      </w:pPr>
      <w:rPr>
        <w:rFonts w:hint="default"/>
        <w:lang w:val="en-US" w:eastAsia="en-US" w:bidi="ar-SA"/>
      </w:rPr>
    </w:lvl>
  </w:abstractNum>
  <w:abstractNum w:abstractNumId="46" w15:restartNumberingAfterBreak="0">
    <w:nsid w:val="4C1C14A6"/>
    <w:multiLevelType w:val="hybridMultilevel"/>
    <w:tmpl w:val="D866429E"/>
    <w:lvl w:ilvl="0" w:tplc="FFFFFFFF">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492" w:hanging="636"/>
      </w:pPr>
      <w:rPr>
        <w:rFonts w:hint="default"/>
        <w:lang w:val="en-US" w:eastAsia="en-US" w:bidi="ar-SA"/>
      </w:rPr>
    </w:lvl>
    <w:lvl w:ilvl="2" w:tplc="FFFFFFFF">
      <w:numFmt w:val="bullet"/>
      <w:lvlText w:val="•"/>
      <w:lvlJc w:val="left"/>
      <w:pPr>
        <w:ind w:left="2324" w:hanging="636"/>
      </w:pPr>
      <w:rPr>
        <w:rFonts w:hint="default"/>
        <w:lang w:val="en-US" w:eastAsia="en-US" w:bidi="ar-SA"/>
      </w:rPr>
    </w:lvl>
    <w:lvl w:ilvl="3" w:tplc="FFFFFFFF">
      <w:numFmt w:val="bullet"/>
      <w:lvlText w:val="•"/>
      <w:lvlJc w:val="left"/>
      <w:pPr>
        <w:ind w:left="3156" w:hanging="636"/>
      </w:pPr>
      <w:rPr>
        <w:rFonts w:hint="default"/>
        <w:lang w:val="en-US" w:eastAsia="en-US" w:bidi="ar-SA"/>
      </w:rPr>
    </w:lvl>
    <w:lvl w:ilvl="4" w:tplc="FFFFFFFF">
      <w:numFmt w:val="bullet"/>
      <w:lvlText w:val="•"/>
      <w:lvlJc w:val="left"/>
      <w:pPr>
        <w:ind w:left="3988" w:hanging="636"/>
      </w:pPr>
      <w:rPr>
        <w:rFonts w:hint="default"/>
        <w:lang w:val="en-US" w:eastAsia="en-US" w:bidi="ar-SA"/>
      </w:rPr>
    </w:lvl>
    <w:lvl w:ilvl="5" w:tplc="FFFFFFFF">
      <w:numFmt w:val="bullet"/>
      <w:lvlText w:val="•"/>
      <w:lvlJc w:val="left"/>
      <w:pPr>
        <w:ind w:left="4820" w:hanging="636"/>
      </w:pPr>
      <w:rPr>
        <w:rFonts w:hint="default"/>
        <w:lang w:val="en-US" w:eastAsia="en-US" w:bidi="ar-SA"/>
      </w:rPr>
    </w:lvl>
    <w:lvl w:ilvl="6" w:tplc="FFFFFFFF">
      <w:numFmt w:val="bullet"/>
      <w:lvlText w:val="•"/>
      <w:lvlJc w:val="left"/>
      <w:pPr>
        <w:ind w:left="5652" w:hanging="636"/>
      </w:pPr>
      <w:rPr>
        <w:rFonts w:hint="default"/>
        <w:lang w:val="en-US" w:eastAsia="en-US" w:bidi="ar-SA"/>
      </w:rPr>
    </w:lvl>
    <w:lvl w:ilvl="7" w:tplc="FFFFFFFF">
      <w:numFmt w:val="bullet"/>
      <w:lvlText w:val="•"/>
      <w:lvlJc w:val="left"/>
      <w:pPr>
        <w:ind w:left="6484" w:hanging="636"/>
      </w:pPr>
      <w:rPr>
        <w:rFonts w:hint="default"/>
        <w:lang w:val="en-US" w:eastAsia="en-US" w:bidi="ar-SA"/>
      </w:rPr>
    </w:lvl>
    <w:lvl w:ilvl="8" w:tplc="FFFFFFFF">
      <w:numFmt w:val="bullet"/>
      <w:lvlText w:val="•"/>
      <w:lvlJc w:val="left"/>
      <w:pPr>
        <w:ind w:left="7316" w:hanging="636"/>
      </w:pPr>
      <w:rPr>
        <w:rFonts w:hint="default"/>
        <w:lang w:val="en-US" w:eastAsia="en-US" w:bidi="ar-SA"/>
      </w:rPr>
    </w:lvl>
  </w:abstractNum>
  <w:abstractNum w:abstractNumId="47" w15:restartNumberingAfterBreak="0">
    <w:nsid w:val="4C342E02"/>
    <w:multiLevelType w:val="multilevel"/>
    <w:tmpl w:val="7EA26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CBA44F0"/>
    <w:multiLevelType w:val="hybridMultilevel"/>
    <w:tmpl w:val="D866429E"/>
    <w:lvl w:ilvl="0" w:tplc="FFFFFFFF">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492" w:hanging="636"/>
      </w:pPr>
      <w:rPr>
        <w:rFonts w:hint="default"/>
        <w:lang w:val="en-US" w:eastAsia="en-US" w:bidi="ar-SA"/>
      </w:rPr>
    </w:lvl>
    <w:lvl w:ilvl="2" w:tplc="FFFFFFFF">
      <w:numFmt w:val="bullet"/>
      <w:lvlText w:val="•"/>
      <w:lvlJc w:val="left"/>
      <w:pPr>
        <w:ind w:left="2324" w:hanging="636"/>
      </w:pPr>
      <w:rPr>
        <w:rFonts w:hint="default"/>
        <w:lang w:val="en-US" w:eastAsia="en-US" w:bidi="ar-SA"/>
      </w:rPr>
    </w:lvl>
    <w:lvl w:ilvl="3" w:tplc="FFFFFFFF">
      <w:numFmt w:val="bullet"/>
      <w:lvlText w:val="•"/>
      <w:lvlJc w:val="left"/>
      <w:pPr>
        <w:ind w:left="3156" w:hanging="636"/>
      </w:pPr>
      <w:rPr>
        <w:rFonts w:hint="default"/>
        <w:lang w:val="en-US" w:eastAsia="en-US" w:bidi="ar-SA"/>
      </w:rPr>
    </w:lvl>
    <w:lvl w:ilvl="4" w:tplc="FFFFFFFF">
      <w:numFmt w:val="bullet"/>
      <w:lvlText w:val="•"/>
      <w:lvlJc w:val="left"/>
      <w:pPr>
        <w:ind w:left="3988" w:hanging="636"/>
      </w:pPr>
      <w:rPr>
        <w:rFonts w:hint="default"/>
        <w:lang w:val="en-US" w:eastAsia="en-US" w:bidi="ar-SA"/>
      </w:rPr>
    </w:lvl>
    <w:lvl w:ilvl="5" w:tplc="FFFFFFFF">
      <w:numFmt w:val="bullet"/>
      <w:lvlText w:val="•"/>
      <w:lvlJc w:val="left"/>
      <w:pPr>
        <w:ind w:left="4820" w:hanging="636"/>
      </w:pPr>
      <w:rPr>
        <w:rFonts w:hint="default"/>
        <w:lang w:val="en-US" w:eastAsia="en-US" w:bidi="ar-SA"/>
      </w:rPr>
    </w:lvl>
    <w:lvl w:ilvl="6" w:tplc="FFFFFFFF">
      <w:numFmt w:val="bullet"/>
      <w:lvlText w:val="•"/>
      <w:lvlJc w:val="left"/>
      <w:pPr>
        <w:ind w:left="5652" w:hanging="636"/>
      </w:pPr>
      <w:rPr>
        <w:rFonts w:hint="default"/>
        <w:lang w:val="en-US" w:eastAsia="en-US" w:bidi="ar-SA"/>
      </w:rPr>
    </w:lvl>
    <w:lvl w:ilvl="7" w:tplc="FFFFFFFF">
      <w:numFmt w:val="bullet"/>
      <w:lvlText w:val="•"/>
      <w:lvlJc w:val="left"/>
      <w:pPr>
        <w:ind w:left="6484" w:hanging="636"/>
      </w:pPr>
      <w:rPr>
        <w:rFonts w:hint="default"/>
        <w:lang w:val="en-US" w:eastAsia="en-US" w:bidi="ar-SA"/>
      </w:rPr>
    </w:lvl>
    <w:lvl w:ilvl="8" w:tplc="FFFFFFFF">
      <w:numFmt w:val="bullet"/>
      <w:lvlText w:val="•"/>
      <w:lvlJc w:val="left"/>
      <w:pPr>
        <w:ind w:left="7316" w:hanging="636"/>
      </w:pPr>
      <w:rPr>
        <w:rFonts w:hint="default"/>
        <w:lang w:val="en-US" w:eastAsia="en-US" w:bidi="ar-SA"/>
      </w:rPr>
    </w:lvl>
  </w:abstractNum>
  <w:abstractNum w:abstractNumId="49" w15:restartNumberingAfterBreak="0">
    <w:nsid w:val="4E2A62B0"/>
    <w:multiLevelType w:val="hybridMultilevel"/>
    <w:tmpl w:val="D866429E"/>
    <w:lvl w:ilvl="0" w:tplc="FFFFFFFF">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492" w:hanging="636"/>
      </w:pPr>
      <w:rPr>
        <w:rFonts w:hint="default"/>
        <w:lang w:val="en-US" w:eastAsia="en-US" w:bidi="ar-SA"/>
      </w:rPr>
    </w:lvl>
    <w:lvl w:ilvl="2" w:tplc="FFFFFFFF">
      <w:numFmt w:val="bullet"/>
      <w:lvlText w:val="•"/>
      <w:lvlJc w:val="left"/>
      <w:pPr>
        <w:ind w:left="2324" w:hanging="636"/>
      </w:pPr>
      <w:rPr>
        <w:rFonts w:hint="default"/>
        <w:lang w:val="en-US" w:eastAsia="en-US" w:bidi="ar-SA"/>
      </w:rPr>
    </w:lvl>
    <w:lvl w:ilvl="3" w:tplc="FFFFFFFF">
      <w:numFmt w:val="bullet"/>
      <w:lvlText w:val="•"/>
      <w:lvlJc w:val="left"/>
      <w:pPr>
        <w:ind w:left="3156" w:hanging="636"/>
      </w:pPr>
      <w:rPr>
        <w:rFonts w:hint="default"/>
        <w:lang w:val="en-US" w:eastAsia="en-US" w:bidi="ar-SA"/>
      </w:rPr>
    </w:lvl>
    <w:lvl w:ilvl="4" w:tplc="FFFFFFFF">
      <w:numFmt w:val="bullet"/>
      <w:lvlText w:val="•"/>
      <w:lvlJc w:val="left"/>
      <w:pPr>
        <w:ind w:left="3988" w:hanging="636"/>
      </w:pPr>
      <w:rPr>
        <w:rFonts w:hint="default"/>
        <w:lang w:val="en-US" w:eastAsia="en-US" w:bidi="ar-SA"/>
      </w:rPr>
    </w:lvl>
    <w:lvl w:ilvl="5" w:tplc="FFFFFFFF">
      <w:numFmt w:val="bullet"/>
      <w:lvlText w:val="•"/>
      <w:lvlJc w:val="left"/>
      <w:pPr>
        <w:ind w:left="4820" w:hanging="636"/>
      </w:pPr>
      <w:rPr>
        <w:rFonts w:hint="default"/>
        <w:lang w:val="en-US" w:eastAsia="en-US" w:bidi="ar-SA"/>
      </w:rPr>
    </w:lvl>
    <w:lvl w:ilvl="6" w:tplc="FFFFFFFF">
      <w:numFmt w:val="bullet"/>
      <w:lvlText w:val="•"/>
      <w:lvlJc w:val="left"/>
      <w:pPr>
        <w:ind w:left="5652" w:hanging="636"/>
      </w:pPr>
      <w:rPr>
        <w:rFonts w:hint="default"/>
        <w:lang w:val="en-US" w:eastAsia="en-US" w:bidi="ar-SA"/>
      </w:rPr>
    </w:lvl>
    <w:lvl w:ilvl="7" w:tplc="FFFFFFFF">
      <w:numFmt w:val="bullet"/>
      <w:lvlText w:val="•"/>
      <w:lvlJc w:val="left"/>
      <w:pPr>
        <w:ind w:left="6484" w:hanging="636"/>
      </w:pPr>
      <w:rPr>
        <w:rFonts w:hint="default"/>
        <w:lang w:val="en-US" w:eastAsia="en-US" w:bidi="ar-SA"/>
      </w:rPr>
    </w:lvl>
    <w:lvl w:ilvl="8" w:tplc="FFFFFFFF">
      <w:numFmt w:val="bullet"/>
      <w:lvlText w:val="•"/>
      <w:lvlJc w:val="left"/>
      <w:pPr>
        <w:ind w:left="7316" w:hanging="636"/>
      </w:pPr>
      <w:rPr>
        <w:rFonts w:hint="default"/>
        <w:lang w:val="en-US" w:eastAsia="en-US" w:bidi="ar-SA"/>
      </w:rPr>
    </w:lvl>
  </w:abstractNum>
  <w:abstractNum w:abstractNumId="50" w15:restartNumberingAfterBreak="0">
    <w:nsid w:val="4E6C5380"/>
    <w:multiLevelType w:val="hybridMultilevel"/>
    <w:tmpl w:val="D866429E"/>
    <w:lvl w:ilvl="0" w:tplc="FFFFFFFF">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492" w:hanging="636"/>
      </w:pPr>
      <w:rPr>
        <w:rFonts w:hint="default"/>
        <w:lang w:val="en-US" w:eastAsia="en-US" w:bidi="ar-SA"/>
      </w:rPr>
    </w:lvl>
    <w:lvl w:ilvl="2" w:tplc="FFFFFFFF">
      <w:numFmt w:val="bullet"/>
      <w:lvlText w:val="•"/>
      <w:lvlJc w:val="left"/>
      <w:pPr>
        <w:ind w:left="2324" w:hanging="636"/>
      </w:pPr>
      <w:rPr>
        <w:rFonts w:hint="default"/>
        <w:lang w:val="en-US" w:eastAsia="en-US" w:bidi="ar-SA"/>
      </w:rPr>
    </w:lvl>
    <w:lvl w:ilvl="3" w:tplc="FFFFFFFF">
      <w:numFmt w:val="bullet"/>
      <w:lvlText w:val="•"/>
      <w:lvlJc w:val="left"/>
      <w:pPr>
        <w:ind w:left="3156" w:hanging="636"/>
      </w:pPr>
      <w:rPr>
        <w:rFonts w:hint="default"/>
        <w:lang w:val="en-US" w:eastAsia="en-US" w:bidi="ar-SA"/>
      </w:rPr>
    </w:lvl>
    <w:lvl w:ilvl="4" w:tplc="FFFFFFFF">
      <w:numFmt w:val="bullet"/>
      <w:lvlText w:val="•"/>
      <w:lvlJc w:val="left"/>
      <w:pPr>
        <w:ind w:left="3988" w:hanging="636"/>
      </w:pPr>
      <w:rPr>
        <w:rFonts w:hint="default"/>
        <w:lang w:val="en-US" w:eastAsia="en-US" w:bidi="ar-SA"/>
      </w:rPr>
    </w:lvl>
    <w:lvl w:ilvl="5" w:tplc="FFFFFFFF">
      <w:numFmt w:val="bullet"/>
      <w:lvlText w:val="•"/>
      <w:lvlJc w:val="left"/>
      <w:pPr>
        <w:ind w:left="4820" w:hanging="636"/>
      </w:pPr>
      <w:rPr>
        <w:rFonts w:hint="default"/>
        <w:lang w:val="en-US" w:eastAsia="en-US" w:bidi="ar-SA"/>
      </w:rPr>
    </w:lvl>
    <w:lvl w:ilvl="6" w:tplc="FFFFFFFF">
      <w:numFmt w:val="bullet"/>
      <w:lvlText w:val="•"/>
      <w:lvlJc w:val="left"/>
      <w:pPr>
        <w:ind w:left="5652" w:hanging="636"/>
      </w:pPr>
      <w:rPr>
        <w:rFonts w:hint="default"/>
        <w:lang w:val="en-US" w:eastAsia="en-US" w:bidi="ar-SA"/>
      </w:rPr>
    </w:lvl>
    <w:lvl w:ilvl="7" w:tplc="FFFFFFFF">
      <w:numFmt w:val="bullet"/>
      <w:lvlText w:val="•"/>
      <w:lvlJc w:val="left"/>
      <w:pPr>
        <w:ind w:left="6484" w:hanging="636"/>
      </w:pPr>
      <w:rPr>
        <w:rFonts w:hint="default"/>
        <w:lang w:val="en-US" w:eastAsia="en-US" w:bidi="ar-SA"/>
      </w:rPr>
    </w:lvl>
    <w:lvl w:ilvl="8" w:tplc="FFFFFFFF">
      <w:numFmt w:val="bullet"/>
      <w:lvlText w:val="•"/>
      <w:lvlJc w:val="left"/>
      <w:pPr>
        <w:ind w:left="7316" w:hanging="636"/>
      </w:pPr>
      <w:rPr>
        <w:rFonts w:hint="default"/>
        <w:lang w:val="en-US" w:eastAsia="en-US" w:bidi="ar-SA"/>
      </w:rPr>
    </w:lvl>
  </w:abstractNum>
  <w:abstractNum w:abstractNumId="51" w15:restartNumberingAfterBreak="0">
    <w:nsid w:val="4F971C04"/>
    <w:multiLevelType w:val="hybridMultilevel"/>
    <w:tmpl w:val="D866429E"/>
    <w:lvl w:ilvl="0" w:tplc="FFFFFFFF">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492" w:hanging="636"/>
      </w:pPr>
      <w:rPr>
        <w:rFonts w:hint="default"/>
        <w:lang w:val="en-US" w:eastAsia="en-US" w:bidi="ar-SA"/>
      </w:rPr>
    </w:lvl>
    <w:lvl w:ilvl="2" w:tplc="FFFFFFFF">
      <w:numFmt w:val="bullet"/>
      <w:lvlText w:val="•"/>
      <w:lvlJc w:val="left"/>
      <w:pPr>
        <w:ind w:left="2324" w:hanging="636"/>
      </w:pPr>
      <w:rPr>
        <w:rFonts w:hint="default"/>
        <w:lang w:val="en-US" w:eastAsia="en-US" w:bidi="ar-SA"/>
      </w:rPr>
    </w:lvl>
    <w:lvl w:ilvl="3" w:tplc="FFFFFFFF">
      <w:numFmt w:val="bullet"/>
      <w:lvlText w:val="•"/>
      <w:lvlJc w:val="left"/>
      <w:pPr>
        <w:ind w:left="3156" w:hanging="636"/>
      </w:pPr>
      <w:rPr>
        <w:rFonts w:hint="default"/>
        <w:lang w:val="en-US" w:eastAsia="en-US" w:bidi="ar-SA"/>
      </w:rPr>
    </w:lvl>
    <w:lvl w:ilvl="4" w:tplc="FFFFFFFF">
      <w:numFmt w:val="bullet"/>
      <w:lvlText w:val="•"/>
      <w:lvlJc w:val="left"/>
      <w:pPr>
        <w:ind w:left="3988" w:hanging="636"/>
      </w:pPr>
      <w:rPr>
        <w:rFonts w:hint="default"/>
        <w:lang w:val="en-US" w:eastAsia="en-US" w:bidi="ar-SA"/>
      </w:rPr>
    </w:lvl>
    <w:lvl w:ilvl="5" w:tplc="FFFFFFFF">
      <w:numFmt w:val="bullet"/>
      <w:lvlText w:val="•"/>
      <w:lvlJc w:val="left"/>
      <w:pPr>
        <w:ind w:left="4820" w:hanging="636"/>
      </w:pPr>
      <w:rPr>
        <w:rFonts w:hint="default"/>
        <w:lang w:val="en-US" w:eastAsia="en-US" w:bidi="ar-SA"/>
      </w:rPr>
    </w:lvl>
    <w:lvl w:ilvl="6" w:tplc="FFFFFFFF">
      <w:numFmt w:val="bullet"/>
      <w:lvlText w:val="•"/>
      <w:lvlJc w:val="left"/>
      <w:pPr>
        <w:ind w:left="5652" w:hanging="636"/>
      </w:pPr>
      <w:rPr>
        <w:rFonts w:hint="default"/>
        <w:lang w:val="en-US" w:eastAsia="en-US" w:bidi="ar-SA"/>
      </w:rPr>
    </w:lvl>
    <w:lvl w:ilvl="7" w:tplc="FFFFFFFF">
      <w:numFmt w:val="bullet"/>
      <w:lvlText w:val="•"/>
      <w:lvlJc w:val="left"/>
      <w:pPr>
        <w:ind w:left="6484" w:hanging="636"/>
      </w:pPr>
      <w:rPr>
        <w:rFonts w:hint="default"/>
        <w:lang w:val="en-US" w:eastAsia="en-US" w:bidi="ar-SA"/>
      </w:rPr>
    </w:lvl>
    <w:lvl w:ilvl="8" w:tplc="FFFFFFFF">
      <w:numFmt w:val="bullet"/>
      <w:lvlText w:val="•"/>
      <w:lvlJc w:val="left"/>
      <w:pPr>
        <w:ind w:left="7316" w:hanging="636"/>
      </w:pPr>
      <w:rPr>
        <w:rFonts w:hint="default"/>
        <w:lang w:val="en-US" w:eastAsia="en-US" w:bidi="ar-SA"/>
      </w:rPr>
    </w:lvl>
  </w:abstractNum>
  <w:abstractNum w:abstractNumId="52" w15:restartNumberingAfterBreak="0">
    <w:nsid w:val="5168592C"/>
    <w:multiLevelType w:val="multilevel"/>
    <w:tmpl w:val="7E98F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29F52FB"/>
    <w:multiLevelType w:val="hybridMultilevel"/>
    <w:tmpl w:val="D866429E"/>
    <w:lvl w:ilvl="0" w:tplc="FFFFFFFF">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492" w:hanging="636"/>
      </w:pPr>
      <w:rPr>
        <w:rFonts w:hint="default"/>
        <w:lang w:val="en-US" w:eastAsia="en-US" w:bidi="ar-SA"/>
      </w:rPr>
    </w:lvl>
    <w:lvl w:ilvl="2" w:tplc="FFFFFFFF">
      <w:numFmt w:val="bullet"/>
      <w:lvlText w:val="•"/>
      <w:lvlJc w:val="left"/>
      <w:pPr>
        <w:ind w:left="2324" w:hanging="636"/>
      </w:pPr>
      <w:rPr>
        <w:rFonts w:hint="default"/>
        <w:lang w:val="en-US" w:eastAsia="en-US" w:bidi="ar-SA"/>
      </w:rPr>
    </w:lvl>
    <w:lvl w:ilvl="3" w:tplc="FFFFFFFF">
      <w:numFmt w:val="bullet"/>
      <w:lvlText w:val="•"/>
      <w:lvlJc w:val="left"/>
      <w:pPr>
        <w:ind w:left="3156" w:hanging="636"/>
      </w:pPr>
      <w:rPr>
        <w:rFonts w:hint="default"/>
        <w:lang w:val="en-US" w:eastAsia="en-US" w:bidi="ar-SA"/>
      </w:rPr>
    </w:lvl>
    <w:lvl w:ilvl="4" w:tplc="FFFFFFFF">
      <w:numFmt w:val="bullet"/>
      <w:lvlText w:val="•"/>
      <w:lvlJc w:val="left"/>
      <w:pPr>
        <w:ind w:left="3988" w:hanging="636"/>
      </w:pPr>
      <w:rPr>
        <w:rFonts w:hint="default"/>
        <w:lang w:val="en-US" w:eastAsia="en-US" w:bidi="ar-SA"/>
      </w:rPr>
    </w:lvl>
    <w:lvl w:ilvl="5" w:tplc="FFFFFFFF">
      <w:numFmt w:val="bullet"/>
      <w:lvlText w:val="•"/>
      <w:lvlJc w:val="left"/>
      <w:pPr>
        <w:ind w:left="4820" w:hanging="636"/>
      </w:pPr>
      <w:rPr>
        <w:rFonts w:hint="default"/>
        <w:lang w:val="en-US" w:eastAsia="en-US" w:bidi="ar-SA"/>
      </w:rPr>
    </w:lvl>
    <w:lvl w:ilvl="6" w:tplc="FFFFFFFF">
      <w:numFmt w:val="bullet"/>
      <w:lvlText w:val="•"/>
      <w:lvlJc w:val="left"/>
      <w:pPr>
        <w:ind w:left="5652" w:hanging="636"/>
      </w:pPr>
      <w:rPr>
        <w:rFonts w:hint="default"/>
        <w:lang w:val="en-US" w:eastAsia="en-US" w:bidi="ar-SA"/>
      </w:rPr>
    </w:lvl>
    <w:lvl w:ilvl="7" w:tplc="FFFFFFFF">
      <w:numFmt w:val="bullet"/>
      <w:lvlText w:val="•"/>
      <w:lvlJc w:val="left"/>
      <w:pPr>
        <w:ind w:left="6484" w:hanging="636"/>
      </w:pPr>
      <w:rPr>
        <w:rFonts w:hint="default"/>
        <w:lang w:val="en-US" w:eastAsia="en-US" w:bidi="ar-SA"/>
      </w:rPr>
    </w:lvl>
    <w:lvl w:ilvl="8" w:tplc="FFFFFFFF">
      <w:numFmt w:val="bullet"/>
      <w:lvlText w:val="•"/>
      <w:lvlJc w:val="left"/>
      <w:pPr>
        <w:ind w:left="7316" w:hanging="636"/>
      </w:pPr>
      <w:rPr>
        <w:rFonts w:hint="default"/>
        <w:lang w:val="en-US" w:eastAsia="en-US" w:bidi="ar-SA"/>
      </w:rPr>
    </w:lvl>
  </w:abstractNum>
  <w:abstractNum w:abstractNumId="54" w15:restartNumberingAfterBreak="0">
    <w:nsid w:val="53B51185"/>
    <w:multiLevelType w:val="hybridMultilevel"/>
    <w:tmpl w:val="9DC2AFB8"/>
    <w:lvl w:ilvl="0" w:tplc="BBCAEDE8">
      <w:start w:val="1"/>
      <w:numFmt w:val="upperRoman"/>
      <w:lvlText w:val="%1."/>
      <w:lvlJc w:val="left"/>
      <w:pPr>
        <w:ind w:left="889" w:hanging="322"/>
        <w:jc w:val="right"/>
      </w:pPr>
      <w:rPr>
        <w:rFonts w:ascii="Times New Roman" w:eastAsia="Times New Roman" w:hAnsi="Times New Roman" w:cs="Times New Roman" w:hint="default"/>
        <w:b/>
        <w:bCs/>
        <w:i w:val="0"/>
        <w:iCs w:val="0"/>
        <w:spacing w:val="-1"/>
        <w:w w:val="100"/>
        <w:sz w:val="36"/>
        <w:szCs w:val="36"/>
        <w:lang w:val="en-US" w:eastAsia="en-US" w:bidi="ar-SA"/>
      </w:rPr>
    </w:lvl>
    <w:lvl w:ilvl="1" w:tplc="74E03662">
      <w:numFmt w:val="bullet"/>
      <w:lvlText w:val="•"/>
      <w:lvlJc w:val="left"/>
      <w:pPr>
        <w:ind w:left="3940" w:hanging="322"/>
      </w:pPr>
      <w:rPr>
        <w:rFonts w:hint="default"/>
        <w:lang w:val="en-US" w:eastAsia="en-US" w:bidi="ar-SA"/>
      </w:rPr>
    </w:lvl>
    <w:lvl w:ilvl="2" w:tplc="D8A48394">
      <w:numFmt w:val="bullet"/>
      <w:lvlText w:val="•"/>
      <w:lvlJc w:val="left"/>
      <w:pPr>
        <w:ind w:left="4500" w:hanging="322"/>
      </w:pPr>
      <w:rPr>
        <w:rFonts w:hint="default"/>
        <w:lang w:val="en-US" w:eastAsia="en-US" w:bidi="ar-SA"/>
      </w:rPr>
    </w:lvl>
    <w:lvl w:ilvl="3" w:tplc="3334A0F2">
      <w:numFmt w:val="bullet"/>
      <w:lvlText w:val="•"/>
      <w:lvlJc w:val="left"/>
      <w:pPr>
        <w:ind w:left="5060" w:hanging="322"/>
      </w:pPr>
      <w:rPr>
        <w:rFonts w:hint="default"/>
        <w:lang w:val="en-US" w:eastAsia="en-US" w:bidi="ar-SA"/>
      </w:rPr>
    </w:lvl>
    <w:lvl w:ilvl="4" w:tplc="F22C38A2">
      <w:numFmt w:val="bullet"/>
      <w:lvlText w:val="•"/>
      <w:lvlJc w:val="left"/>
      <w:pPr>
        <w:ind w:left="5620" w:hanging="322"/>
      </w:pPr>
      <w:rPr>
        <w:rFonts w:hint="default"/>
        <w:lang w:val="en-US" w:eastAsia="en-US" w:bidi="ar-SA"/>
      </w:rPr>
    </w:lvl>
    <w:lvl w:ilvl="5" w:tplc="02363CE8">
      <w:numFmt w:val="bullet"/>
      <w:lvlText w:val="•"/>
      <w:lvlJc w:val="left"/>
      <w:pPr>
        <w:ind w:left="6180" w:hanging="322"/>
      </w:pPr>
      <w:rPr>
        <w:rFonts w:hint="default"/>
        <w:lang w:val="en-US" w:eastAsia="en-US" w:bidi="ar-SA"/>
      </w:rPr>
    </w:lvl>
    <w:lvl w:ilvl="6" w:tplc="246496BE">
      <w:numFmt w:val="bullet"/>
      <w:lvlText w:val="•"/>
      <w:lvlJc w:val="left"/>
      <w:pPr>
        <w:ind w:left="6740" w:hanging="322"/>
      </w:pPr>
      <w:rPr>
        <w:rFonts w:hint="default"/>
        <w:lang w:val="en-US" w:eastAsia="en-US" w:bidi="ar-SA"/>
      </w:rPr>
    </w:lvl>
    <w:lvl w:ilvl="7" w:tplc="8922866C">
      <w:numFmt w:val="bullet"/>
      <w:lvlText w:val="•"/>
      <w:lvlJc w:val="left"/>
      <w:pPr>
        <w:ind w:left="7300" w:hanging="322"/>
      </w:pPr>
      <w:rPr>
        <w:rFonts w:hint="default"/>
        <w:lang w:val="en-US" w:eastAsia="en-US" w:bidi="ar-SA"/>
      </w:rPr>
    </w:lvl>
    <w:lvl w:ilvl="8" w:tplc="634CD8F8">
      <w:numFmt w:val="bullet"/>
      <w:lvlText w:val="•"/>
      <w:lvlJc w:val="left"/>
      <w:pPr>
        <w:ind w:left="7860" w:hanging="322"/>
      </w:pPr>
      <w:rPr>
        <w:rFonts w:hint="default"/>
        <w:lang w:val="en-US" w:eastAsia="en-US" w:bidi="ar-SA"/>
      </w:rPr>
    </w:lvl>
  </w:abstractNum>
  <w:abstractNum w:abstractNumId="55" w15:restartNumberingAfterBreak="0">
    <w:nsid w:val="548708D3"/>
    <w:multiLevelType w:val="hybridMultilevel"/>
    <w:tmpl w:val="8B6ACA50"/>
    <w:lvl w:ilvl="0" w:tplc="FC9A289E">
      <w:start w:val="1"/>
      <w:numFmt w:val="decimal"/>
      <w:lvlText w:val="%1."/>
      <w:lvlJc w:val="left"/>
      <w:pPr>
        <w:ind w:left="664"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A160913A">
      <w:numFmt w:val="bullet"/>
      <w:lvlText w:val="•"/>
      <w:lvlJc w:val="left"/>
      <w:pPr>
        <w:ind w:left="1492" w:hanging="636"/>
      </w:pPr>
      <w:rPr>
        <w:rFonts w:hint="default"/>
        <w:lang w:val="en-US" w:eastAsia="en-US" w:bidi="ar-SA"/>
      </w:rPr>
    </w:lvl>
    <w:lvl w:ilvl="2" w:tplc="EA963836">
      <w:numFmt w:val="bullet"/>
      <w:lvlText w:val="•"/>
      <w:lvlJc w:val="left"/>
      <w:pPr>
        <w:ind w:left="2324" w:hanging="636"/>
      </w:pPr>
      <w:rPr>
        <w:rFonts w:hint="default"/>
        <w:lang w:val="en-US" w:eastAsia="en-US" w:bidi="ar-SA"/>
      </w:rPr>
    </w:lvl>
    <w:lvl w:ilvl="3" w:tplc="E8ACBA4A">
      <w:numFmt w:val="bullet"/>
      <w:lvlText w:val="•"/>
      <w:lvlJc w:val="left"/>
      <w:pPr>
        <w:ind w:left="3156" w:hanging="636"/>
      </w:pPr>
      <w:rPr>
        <w:rFonts w:hint="default"/>
        <w:lang w:val="en-US" w:eastAsia="en-US" w:bidi="ar-SA"/>
      </w:rPr>
    </w:lvl>
    <w:lvl w:ilvl="4" w:tplc="39E8CA0C">
      <w:numFmt w:val="bullet"/>
      <w:lvlText w:val="•"/>
      <w:lvlJc w:val="left"/>
      <w:pPr>
        <w:ind w:left="3988" w:hanging="636"/>
      </w:pPr>
      <w:rPr>
        <w:rFonts w:hint="default"/>
        <w:lang w:val="en-US" w:eastAsia="en-US" w:bidi="ar-SA"/>
      </w:rPr>
    </w:lvl>
    <w:lvl w:ilvl="5" w:tplc="CE484C0A">
      <w:numFmt w:val="bullet"/>
      <w:lvlText w:val="•"/>
      <w:lvlJc w:val="left"/>
      <w:pPr>
        <w:ind w:left="4820" w:hanging="636"/>
      </w:pPr>
      <w:rPr>
        <w:rFonts w:hint="default"/>
        <w:lang w:val="en-US" w:eastAsia="en-US" w:bidi="ar-SA"/>
      </w:rPr>
    </w:lvl>
    <w:lvl w:ilvl="6" w:tplc="804699FA">
      <w:numFmt w:val="bullet"/>
      <w:lvlText w:val="•"/>
      <w:lvlJc w:val="left"/>
      <w:pPr>
        <w:ind w:left="5652" w:hanging="636"/>
      </w:pPr>
      <w:rPr>
        <w:rFonts w:hint="default"/>
        <w:lang w:val="en-US" w:eastAsia="en-US" w:bidi="ar-SA"/>
      </w:rPr>
    </w:lvl>
    <w:lvl w:ilvl="7" w:tplc="B9244956">
      <w:numFmt w:val="bullet"/>
      <w:lvlText w:val="•"/>
      <w:lvlJc w:val="left"/>
      <w:pPr>
        <w:ind w:left="6484" w:hanging="636"/>
      </w:pPr>
      <w:rPr>
        <w:rFonts w:hint="default"/>
        <w:lang w:val="en-US" w:eastAsia="en-US" w:bidi="ar-SA"/>
      </w:rPr>
    </w:lvl>
    <w:lvl w:ilvl="8" w:tplc="E72068A2">
      <w:numFmt w:val="bullet"/>
      <w:lvlText w:val="•"/>
      <w:lvlJc w:val="left"/>
      <w:pPr>
        <w:ind w:left="7316" w:hanging="636"/>
      </w:pPr>
      <w:rPr>
        <w:rFonts w:hint="default"/>
        <w:lang w:val="en-US" w:eastAsia="en-US" w:bidi="ar-SA"/>
      </w:rPr>
    </w:lvl>
  </w:abstractNum>
  <w:abstractNum w:abstractNumId="56" w15:restartNumberingAfterBreak="0">
    <w:nsid w:val="54EB7188"/>
    <w:multiLevelType w:val="hybridMultilevel"/>
    <w:tmpl w:val="D866429E"/>
    <w:lvl w:ilvl="0" w:tplc="FFFFFFFF">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492" w:hanging="636"/>
      </w:pPr>
      <w:rPr>
        <w:rFonts w:hint="default"/>
        <w:lang w:val="en-US" w:eastAsia="en-US" w:bidi="ar-SA"/>
      </w:rPr>
    </w:lvl>
    <w:lvl w:ilvl="2" w:tplc="FFFFFFFF">
      <w:numFmt w:val="bullet"/>
      <w:lvlText w:val="•"/>
      <w:lvlJc w:val="left"/>
      <w:pPr>
        <w:ind w:left="2324" w:hanging="636"/>
      </w:pPr>
      <w:rPr>
        <w:rFonts w:hint="default"/>
        <w:lang w:val="en-US" w:eastAsia="en-US" w:bidi="ar-SA"/>
      </w:rPr>
    </w:lvl>
    <w:lvl w:ilvl="3" w:tplc="FFFFFFFF">
      <w:numFmt w:val="bullet"/>
      <w:lvlText w:val="•"/>
      <w:lvlJc w:val="left"/>
      <w:pPr>
        <w:ind w:left="3156" w:hanging="636"/>
      </w:pPr>
      <w:rPr>
        <w:rFonts w:hint="default"/>
        <w:lang w:val="en-US" w:eastAsia="en-US" w:bidi="ar-SA"/>
      </w:rPr>
    </w:lvl>
    <w:lvl w:ilvl="4" w:tplc="FFFFFFFF">
      <w:numFmt w:val="bullet"/>
      <w:lvlText w:val="•"/>
      <w:lvlJc w:val="left"/>
      <w:pPr>
        <w:ind w:left="3988" w:hanging="636"/>
      </w:pPr>
      <w:rPr>
        <w:rFonts w:hint="default"/>
        <w:lang w:val="en-US" w:eastAsia="en-US" w:bidi="ar-SA"/>
      </w:rPr>
    </w:lvl>
    <w:lvl w:ilvl="5" w:tplc="FFFFFFFF">
      <w:numFmt w:val="bullet"/>
      <w:lvlText w:val="•"/>
      <w:lvlJc w:val="left"/>
      <w:pPr>
        <w:ind w:left="4820" w:hanging="636"/>
      </w:pPr>
      <w:rPr>
        <w:rFonts w:hint="default"/>
        <w:lang w:val="en-US" w:eastAsia="en-US" w:bidi="ar-SA"/>
      </w:rPr>
    </w:lvl>
    <w:lvl w:ilvl="6" w:tplc="FFFFFFFF">
      <w:numFmt w:val="bullet"/>
      <w:lvlText w:val="•"/>
      <w:lvlJc w:val="left"/>
      <w:pPr>
        <w:ind w:left="5652" w:hanging="636"/>
      </w:pPr>
      <w:rPr>
        <w:rFonts w:hint="default"/>
        <w:lang w:val="en-US" w:eastAsia="en-US" w:bidi="ar-SA"/>
      </w:rPr>
    </w:lvl>
    <w:lvl w:ilvl="7" w:tplc="FFFFFFFF">
      <w:numFmt w:val="bullet"/>
      <w:lvlText w:val="•"/>
      <w:lvlJc w:val="left"/>
      <w:pPr>
        <w:ind w:left="6484" w:hanging="636"/>
      </w:pPr>
      <w:rPr>
        <w:rFonts w:hint="default"/>
        <w:lang w:val="en-US" w:eastAsia="en-US" w:bidi="ar-SA"/>
      </w:rPr>
    </w:lvl>
    <w:lvl w:ilvl="8" w:tplc="FFFFFFFF">
      <w:numFmt w:val="bullet"/>
      <w:lvlText w:val="•"/>
      <w:lvlJc w:val="left"/>
      <w:pPr>
        <w:ind w:left="7316" w:hanging="636"/>
      </w:pPr>
      <w:rPr>
        <w:rFonts w:hint="default"/>
        <w:lang w:val="en-US" w:eastAsia="en-US" w:bidi="ar-SA"/>
      </w:rPr>
    </w:lvl>
  </w:abstractNum>
  <w:abstractNum w:abstractNumId="57" w15:restartNumberingAfterBreak="0">
    <w:nsid w:val="56F40C78"/>
    <w:multiLevelType w:val="hybridMultilevel"/>
    <w:tmpl w:val="D866429E"/>
    <w:lvl w:ilvl="0" w:tplc="FFFFFFFF">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492" w:hanging="636"/>
      </w:pPr>
      <w:rPr>
        <w:rFonts w:hint="default"/>
        <w:lang w:val="en-US" w:eastAsia="en-US" w:bidi="ar-SA"/>
      </w:rPr>
    </w:lvl>
    <w:lvl w:ilvl="2" w:tplc="FFFFFFFF">
      <w:numFmt w:val="bullet"/>
      <w:lvlText w:val="•"/>
      <w:lvlJc w:val="left"/>
      <w:pPr>
        <w:ind w:left="2324" w:hanging="636"/>
      </w:pPr>
      <w:rPr>
        <w:rFonts w:hint="default"/>
        <w:lang w:val="en-US" w:eastAsia="en-US" w:bidi="ar-SA"/>
      </w:rPr>
    </w:lvl>
    <w:lvl w:ilvl="3" w:tplc="FFFFFFFF">
      <w:numFmt w:val="bullet"/>
      <w:lvlText w:val="•"/>
      <w:lvlJc w:val="left"/>
      <w:pPr>
        <w:ind w:left="3156" w:hanging="636"/>
      </w:pPr>
      <w:rPr>
        <w:rFonts w:hint="default"/>
        <w:lang w:val="en-US" w:eastAsia="en-US" w:bidi="ar-SA"/>
      </w:rPr>
    </w:lvl>
    <w:lvl w:ilvl="4" w:tplc="FFFFFFFF">
      <w:numFmt w:val="bullet"/>
      <w:lvlText w:val="•"/>
      <w:lvlJc w:val="left"/>
      <w:pPr>
        <w:ind w:left="3988" w:hanging="636"/>
      </w:pPr>
      <w:rPr>
        <w:rFonts w:hint="default"/>
        <w:lang w:val="en-US" w:eastAsia="en-US" w:bidi="ar-SA"/>
      </w:rPr>
    </w:lvl>
    <w:lvl w:ilvl="5" w:tplc="FFFFFFFF">
      <w:numFmt w:val="bullet"/>
      <w:lvlText w:val="•"/>
      <w:lvlJc w:val="left"/>
      <w:pPr>
        <w:ind w:left="4820" w:hanging="636"/>
      </w:pPr>
      <w:rPr>
        <w:rFonts w:hint="default"/>
        <w:lang w:val="en-US" w:eastAsia="en-US" w:bidi="ar-SA"/>
      </w:rPr>
    </w:lvl>
    <w:lvl w:ilvl="6" w:tplc="FFFFFFFF">
      <w:numFmt w:val="bullet"/>
      <w:lvlText w:val="•"/>
      <w:lvlJc w:val="left"/>
      <w:pPr>
        <w:ind w:left="5652" w:hanging="636"/>
      </w:pPr>
      <w:rPr>
        <w:rFonts w:hint="default"/>
        <w:lang w:val="en-US" w:eastAsia="en-US" w:bidi="ar-SA"/>
      </w:rPr>
    </w:lvl>
    <w:lvl w:ilvl="7" w:tplc="FFFFFFFF">
      <w:numFmt w:val="bullet"/>
      <w:lvlText w:val="•"/>
      <w:lvlJc w:val="left"/>
      <w:pPr>
        <w:ind w:left="6484" w:hanging="636"/>
      </w:pPr>
      <w:rPr>
        <w:rFonts w:hint="default"/>
        <w:lang w:val="en-US" w:eastAsia="en-US" w:bidi="ar-SA"/>
      </w:rPr>
    </w:lvl>
    <w:lvl w:ilvl="8" w:tplc="FFFFFFFF">
      <w:numFmt w:val="bullet"/>
      <w:lvlText w:val="•"/>
      <w:lvlJc w:val="left"/>
      <w:pPr>
        <w:ind w:left="7316" w:hanging="636"/>
      </w:pPr>
      <w:rPr>
        <w:rFonts w:hint="default"/>
        <w:lang w:val="en-US" w:eastAsia="en-US" w:bidi="ar-SA"/>
      </w:rPr>
    </w:lvl>
  </w:abstractNum>
  <w:abstractNum w:abstractNumId="58" w15:restartNumberingAfterBreak="0">
    <w:nsid w:val="576A3AE1"/>
    <w:multiLevelType w:val="hybridMultilevel"/>
    <w:tmpl w:val="8AB82B08"/>
    <w:lvl w:ilvl="0" w:tplc="FFFFFFFF">
      <w:start w:val="1"/>
      <w:numFmt w:val="lowerLetter"/>
      <w:lvlText w:val="(%1)"/>
      <w:lvlJc w:val="left"/>
      <w:pPr>
        <w:ind w:left="1382" w:hanging="720"/>
      </w:pPr>
      <w:rPr>
        <w:rFonts w:hint="default"/>
        <w:b w:val="0"/>
        <w:bCs/>
      </w:rPr>
    </w:lvl>
    <w:lvl w:ilvl="1" w:tplc="FFFFFFFF">
      <w:start w:val="1"/>
      <w:numFmt w:val="lowerRoman"/>
      <w:lvlText w:val="(%2)"/>
      <w:lvlJc w:val="left"/>
      <w:pPr>
        <w:ind w:left="1862" w:hanging="480"/>
      </w:pPr>
      <w:rPr>
        <w:rFonts w:hint="default"/>
      </w:rPr>
    </w:lvl>
    <w:lvl w:ilvl="2" w:tplc="FFFFFFFF" w:tentative="1">
      <w:start w:val="1"/>
      <w:numFmt w:val="lowerRoman"/>
      <w:lvlText w:val="%3."/>
      <w:lvlJc w:val="right"/>
      <w:pPr>
        <w:ind w:left="2462" w:hanging="180"/>
      </w:pPr>
    </w:lvl>
    <w:lvl w:ilvl="3" w:tplc="FFFFFFFF" w:tentative="1">
      <w:start w:val="1"/>
      <w:numFmt w:val="decimal"/>
      <w:lvlText w:val="%4."/>
      <w:lvlJc w:val="left"/>
      <w:pPr>
        <w:ind w:left="3182" w:hanging="360"/>
      </w:pPr>
    </w:lvl>
    <w:lvl w:ilvl="4" w:tplc="FFFFFFFF" w:tentative="1">
      <w:start w:val="1"/>
      <w:numFmt w:val="lowerLetter"/>
      <w:lvlText w:val="%5."/>
      <w:lvlJc w:val="left"/>
      <w:pPr>
        <w:ind w:left="3902" w:hanging="360"/>
      </w:pPr>
    </w:lvl>
    <w:lvl w:ilvl="5" w:tplc="FFFFFFFF" w:tentative="1">
      <w:start w:val="1"/>
      <w:numFmt w:val="lowerRoman"/>
      <w:lvlText w:val="%6."/>
      <w:lvlJc w:val="right"/>
      <w:pPr>
        <w:ind w:left="4622" w:hanging="180"/>
      </w:pPr>
    </w:lvl>
    <w:lvl w:ilvl="6" w:tplc="FFFFFFFF" w:tentative="1">
      <w:start w:val="1"/>
      <w:numFmt w:val="decimal"/>
      <w:lvlText w:val="%7."/>
      <w:lvlJc w:val="left"/>
      <w:pPr>
        <w:ind w:left="5342" w:hanging="360"/>
      </w:pPr>
    </w:lvl>
    <w:lvl w:ilvl="7" w:tplc="FFFFFFFF" w:tentative="1">
      <w:start w:val="1"/>
      <w:numFmt w:val="lowerLetter"/>
      <w:lvlText w:val="%8."/>
      <w:lvlJc w:val="left"/>
      <w:pPr>
        <w:ind w:left="6062" w:hanging="360"/>
      </w:pPr>
    </w:lvl>
    <w:lvl w:ilvl="8" w:tplc="FFFFFFFF" w:tentative="1">
      <w:start w:val="1"/>
      <w:numFmt w:val="lowerRoman"/>
      <w:lvlText w:val="%9."/>
      <w:lvlJc w:val="right"/>
      <w:pPr>
        <w:ind w:left="6782" w:hanging="180"/>
      </w:pPr>
    </w:lvl>
  </w:abstractNum>
  <w:abstractNum w:abstractNumId="59" w15:restartNumberingAfterBreak="0">
    <w:nsid w:val="587F5071"/>
    <w:multiLevelType w:val="multilevel"/>
    <w:tmpl w:val="B0289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89B7A73"/>
    <w:multiLevelType w:val="hybridMultilevel"/>
    <w:tmpl w:val="D866429E"/>
    <w:lvl w:ilvl="0" w:tplc="FFFFFFFF">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492" w:hanging="636"/>
      </w:pPr>
      <w:rPr>
        <w:rFonts w:hint="default"/>
        <w:lang w:val="en-US" w:eastAsia="en-US" w:bidi="ar-SA"/>
      </w:rPr>
    </w:lvl>
    <w:lvl w:ilvl="2" w:tplc="FFFFFFFF">
      <w:numFmt w:val="bullet"/>
      <w:lvlText w:val="•"/>
      <w:lvlJc w:val="left"/>
      <w:pPr>
        <w:ind w:left="2324" w:hanging="636"/>
      </w:pPr>
      <w:rPr>
        <w:rFonts w:hint="default"/>
        <w:lang w:val="en-US" w:eastAsia="en-US" w:bidi="ar-SA"/>
      </w:rPr>
    </w:lvl>
    <w:lvl w:ilvl="3" w:tplc="FFFFFFFF">
      <w:numFmt w:val="bullet"/>
      <w:lvlText w:val="•"/>
      <w:lvlJc w:val="left"/>
      <w:pPr>
        <w:ind w:left="3156" w:hanging="636"/>
      </w:pPr>
      <w:rPr>
        <w:rFonts w:hint="default"/>
        <w:lang w:val="en-US" w:eastAsia="en-US" w:bidi="ar-SA"/>
      </w:rPr>
    </w:lvl>
    <w:lvl w:ilvl="4" w:tplc="FFFFFFFF">
      <w:numFmt w:val="bullet"/>
      <w:lvlText w:val="•"/>
      <w:lvlJc w:val="left"/>
      <w:pPr>
        <w:ind w:left="3988" w:hanging="636"/>
      </w:pPr>
      <w:rPr>
        <w:rFonts w:hint="default"/>
        <w:lang w:val="en-US" w:eastAsia="en-US" w:bidi="ar-SA"/>
      </w:rPr>
    </w:lvl>
    <w:lvl w:ilvl="5" w:tplc="FFFFFFFF">
      <w:numFmt w:val="bullet"/>
      <w:lvlText w:val="•"/>
      <w:lvlJc w:val="left"/>
      <w:pPr>
        <w:ind w:left="4820" w:hanging="636"/>
      </w:pPr>
      <w:rPr>
        <w:rFonts w:hint="default"/>
        <w:lang w:val="en-US" w:eastAsia="en-US" w:bidi="ar-SA"/>
      </w:rPr>
    </w:lvl>
    <w:lvl w:ilvl="6" w:tplc="FFFFFFFF">
      <w:numFmt w:val="bullet"/>
      <w:lvlText w:val="•"/>
      <w:lvlJc w:val="left"/>
      <w:pPr>
        <w:ind w:left="5652" w:hanging="636"/>
      </w:pPr>
      <w:rPr>
        <w:rFonts w:hint="default"/>
        <w:lang w:val="en-US" w:eastAsia="en-US" w:bidi="ar-SA"/>
      </w:rPr>
    </w:lvl>
    <w:lvl w:ilvl="7" w:tplc="FFFFFFFF">
      <w:numFmt w:val="bullet"/>
      <w:lvlText w:val="•"/>
      <w:lvlJc w:val="left"/>
      <w:pPr>
        <w:ind w:left="6484" w:hanging="636"/>
      </w:pPr>
      <w:rPr>
        <w:rFonts w:hint="default"/>
        <w:lang w:val="en-US" w:eastAsia="en-US" w:bidi="ar-SA"/>
      </w:rPr>
    </w:lvl>
    <w:lvl w:ilvl="8" w:tplc="FFFFFFFF">
      <w:numFmt w:val="bullet"/>
      <w:lvlText w:val="•"/>
      <w:lvlJc w:val="left"/>
      <w:pPr>
        <w:ind w:left="7316" w:hanging="636"/>
      </w:pPr>
      <w:rPr>
        <w:rFonts w:hint="default"/>
        <w:lang w:val="en-US" w:eastAsia="en-US" w:bidi="ar-SA"/>
      </w:rPr>
    </w:lvl>
  </w:abstractNum>
  <w:abstractNum w:abstractNumId="61" w15:restartNumberingAfterBreak="0">
    <w:nsid w:val="58A031DB"/>
    <w:multiLevelType w:val="hybridMultilevel"/>
    <w:tmpl w:val="D866429E"/>
    <w:lvl w:ilvl="0" w:tplc="FFFFFFFF">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492" w:hanging="636"/>
      </w:pPr>
      <w:rPr>
        <w:rFonts w:hint="default"/>
        <w:lang w:val="en-US" w:eastAsia="en-US" w:bidi="ar-SA"/>
      </w:rPr>
    </w:lvl>
    <w:lvl w:ilvl="2" w:tplc="FFFFFFFF">
      <w:numFmt w:val="bullet"/>
      <w:lvlText w:val="•"/>
      <w:lvlJc w:val="left"/>
      <w:pPr>
        <w:ind w:left="2324" w:hanging="636"/>
      </w:pPr>
      <w:rPr>
        <w:rFonts w:hint="default"/>
        <w:lang w:val="en-US" w:eastAsia="en-US" w:bidi="ar-SA"/>
      </w:rPr>
    </w:lvl>
    <w:lvl w:ilvl="3" w:tplc="FFFFFFFF">
      <w:numFmt w:val="bullet"/>
      <w:lvlText w:val="•"/>
      <w:lvlJc w:val="left"/>
      <w:pPr>
        <w:ind w:left="3156" w:hanging="636"/>
      </w:pPr>
      <w:rPr>
        <w:rFonts w:hint="default"/>
        <w:lang w:val="en-US" w:eastAsia="en-US" w:bidi="ar-SA"/>
      </w:rPr>
    </w:lvl>
    <w:lvl w:ilvl="4" w:tplc="FFFFFFFF">
      <w:numFmt w:val="bullet"/>
      <w:lvlText w:val="•"/>
      <w:lvlJc w:val="left"/>
      <w:pPr>
        <w:ind w:left="3988" w:hanging="636"/>
      </w:pPr>
      <w:rPr>
        <w:rFonts w:hint="default"/>
        <w:lang w:val="en-US" w:eastAsia="en-US" w:bidi="ar-SA"/>
      </w:rPr>
    </w:lvl>
    <w:lvl w:ilvl="5" w:tplc="FFFFFFFF">
      <w:numFmt w:val="bullet"/>
      <w:lvlText w:val="•"/>
      <w:lvlJc w:val="left"/>
      <w:pPr>
        <w:ind w:left="4820" w:hanging="636"/>
      </w:pPr>
      <w:rPr>
        <w:rFonts w:hint="default"/>
        <w:lang w:val="en-US" w:eastAsia="en-US" w:bidi="ar-SA"/>
      </w:rPr>
    </w:lvl>
    <w:lvl w:ilvl="6" w:tplc="FFFFFFFF">
      <w:numFmt w:val="bullet"/>
      <w:lvlText w:val="•"/>
      <w:lvlJc w:val="left"/>
      <w:pPr>
        <w:ind w:left="5652" w:hanging="636"/>
      </w:pPr>
      <w:rPr>
        <w:rFonts w:hint="default"/>
        <w:lang w:val="en-US" w:eastAsia="en-US" w:bidi="ar-SA"/>
      </w:rPr>
    </w:lvl>
    <w:lvl w:ilvl="7" w:tplc="FFFFFFFF">
      <w:numFmt w:val="bullet"/>
      <w:lvlText w:val="•"/>
      <w:lvlJc w:val="left"/>
      <w:pPr>
        <w:ind w:left="6484" w:hanging="636"/>
      </w:pPr>
      <w:rPr>
        <w:rFonts w:hint="default"/>
        <w:lang w:val="en-US" w:eastAsia="en-US" w:bidi="ar-SA"/>
      </w:rPr>
    </w:lvl>
    <w:lvl w:ilvl="8" w:tplc="FFFFFFFF">
      <w:numFmt w:val="bullet"/>
      <w:lvlText w:val="•"/>
      <w:lvlJc w:val="left"/>
      <w:pPr>
        <w:ind w:left="7316" w:hanging="636"/>
      </w:pPr>
      <w:rPr>
        <w:rFonts w:hint="default"/>
        <w:lang w:val="en-US" w:eastAsia="en-US" w:bidi="ar-SA"/>
      </w:rPr>
    </w:lvl>
  </w:abstractNum>
  <w:abstractNum w:abstractNumId="62" w15:restartNumberingAfterBreak="0">
    <w:nsid w:val="5A7753A1"/>
    <w:multiLevelType w:val="hybridMultilevel"/>
    <w:tmpl w:val="D866429E"/>
    <w:lvl w:ilvl="0" w:tplc="FFFFFFFF">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492" w:hanging="636"/>
      </w:pPr>
      <w:rPr>
        <w:rFonts w:hint="default"/>
        <w:lang w:val="en-US" w:eastAsia="en-US" w:bidi="ar-SA"/>
      </w:rPr>
    </w:lvl>
    <w:lvl w:ilvl="2" w:tplc="FFFFFFFF">
      <w:numFmt w:val="bullet"/>
      <w:lvlText w:val="•"/>
      <w:lvlJc w:val="left"/>
      <w:pPr>
        <w:ind w:left="2324" w:hanging="636"/>
      </w:pPr>
      <w:rPr>
        <w:rFonts w:hint="default"/>
        <w:lang w:val="en-US" w:eastAsia="en-US" w:bidi="ar-SA"/>
      </w:rPr>
    </w:lvl>
    <w:lvl w:ilvl="3" w:tplc="FFFFFFFF">
      <w:numFmt w:val="bullet"/>
      <w:lvlText w:val="•"/>
      <w:lvlJc w:val="left"/>
      <w:pPr>
        <w:ind w:left="3156" w:hanging="636"/>
      </w:pPr>
      <w:rPr>
        <w:rFonts w:hint="default"/>
        <w:lang w:val="en-US" w:eastAsia="en-US" w:bidi="ar-SA"/>
      </w:rPr>
    </w:lvl>
    <w:lvl w:ilvl="4" w:tplc="FFFFFFFF">
      <w:numFmt w:val="bullet"/>
      <w:lvlText w:val="•"/>
      <w:lvlJc w:val="left"/>
      <w:pPr>
        <w:ind w:left="3988" w:hanging="636"/>
      </w:pPr>
      <w:rPr>
        <w:rFonts w:hint="default"/>
        <w:lang w:val="en-US" w:eastAsia="en-US" w:bidi="ar-SA"/>
      </w:rPr>
    </w:lvl>
    <w:lvl w:ilvl="5" w:tplc="FFFFFFFF">
      <w:numFmt w:val="bullet"/>
      <w:lvlText w:val="•"/>
      <w:lvlJc w:val="left"/>
      <w:pPr>
        <w:ind w:left="4820" w:hanging="636"/>
      </w:pPr>
      <w:rPr>
        <w:rFonts w:hint="default"/>
        <w:lang w:val="en-US" w:eastAsia="en-US" w:bidi="ar-SA"/>
      </w:rPr>
    </w:lvl>
    <w:lvl w:ilvl="6" w:tplc="FFFFFFFF">
      <w:numFmt w:val="bullet"/>
      <w:lvlText w:val="•"/>
      <w:lvlJc w:val="left"/>
      <w:pPr>
        <w:ind w:left="5652" w:hanging="636"/>
      </w:pPr>
      <w:rPr>
        <w:rFonts w:hint="default"/>
        <w:lang w:val="en-US" w:eastAsia="en-US" w:bidi="ar-SA"/>
      </w:rPr>
    </w:lvl>
    <w:lvl w:ilvl="7" w:tplc="FFFFFFFF">
      <w:numFmt w:val="bullet"/>
      <w:lvlText w:val="•"/>
      <w:lvlJc w:val="left"/>
      <w:pPr>
        <w:ind w:left="6484" w:hanging="636"/>
      </w:pPr>
      <w:rPr>
        <w:rFonts w:hint="default"/>
        <w:lang w:val="en-US" w:eastAsia="en-US" w:bidi="ar-SA"/>
      </w:rPr>
    </w:lvl>
    <w:lvl w:ilvl="8" w:tplc="FFFFFFFF">
      <w:numFmt w:val="bullet"/>
      <w:lvlText w:val="•"/>
      <w:lvlJc w:val="left"/>
      <w:pPr>
        <w:ind w:left="7316" w:hanging="636"/>
      </w:pPr>
      <w:rPr>
        <w:rFonts w:hint="default"/>
        <w:lang w:val="en-US" w:eastAsia="en-US" w:bidi="ar-SA"/>
      </w:rPr>
    </w:lvl>
  </w:abstractNum>
  <w:abstractNum w:abstractNumId="63" w15:restartNumberingAfterBreak="0">
    <w:nsid w:val="5FC01332"/>
    <w:multiLevelType w:val="hybridMultilevel"/>
    <w:tmpl w:val="46266C68"/>
    <w:lvl w:ilvl="0" w:tplc="3D8A5CF6">
      <w:start w:val="1"/>
      <w:numFmt w:val="decimal"/>
      <w:lvlText w:val="%1."/>
      <w:lvlJc w:val="left"/>
      <w:pPr>
        <w:ind w:left="664"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BD7CF572">
      <w:numFmt w:val="bullet"/>
      <w:lvlText w:val="•"/>
      <w:lvlJc w:val="left"/>
      <w:pPr>
        <w:ind w:left="1492" w:hanging="636"/>
      </w:pPr>
      <w:rPr>
        <w:rFonts w:hint="default"/>
        <w:lang w:val="en-US" w:eastAsia="en-US" w:bidi="ar-SA"/>
      </w:rPr>
    </w:lvl>
    <w:lvl w:ilvl="2" w:tplc="C96E304C">
      <w:numFmt w:val="bullet"/>
      <w:lvlText w:val="•"/>
      <w:lvlJc w:val="left"/>
      <w:pPr>
        <w:ind w:left="2324" w:hanging="636"/>
      </w:pPr>
      <w:rPr>
        <w:rFonts w:hint="default"/>
        <w:lang w:val="en-US" w:eastAsia="en-US" w:bidi="ar-SA"/>
      </w:rPr>
    </w:lvl>
    <w:lvl w:ilvl="3" w:tplc="35989508">
      <w:numFmt w:val="bullet"/>
      <w:lvlText w:val="•"/>
      <w:lvlJc w:val="left"/>
      <w:pPr>
        <w:ind w:left="3156" w:hanging="636"/>
      </w:pPr>
      <w:rPr>
        <w:rFonts w:hint="default"/>
        <w:lang w:val="en-US" w:eastAsia="en-US" w:bidi="ar-SA"/>
      </w:rPr>
    </w:lvl>
    <w:lvl w:ilvl="4" w:tplc="CCDCBFEC">
      <w:numFmt w:val="bullet"/>
      <w:lvlText w:val="•"/>
      <w:lvlJc w:val="left"/>
      <w:pPr>
        <w:ind w:left="3988" w:hanging="636"/>
      </w:pPr>
      <w:rPr>
        <w:rFonts w:hint="default"/>
        <w:lang w:val="en-US" w:eastAsia="en-US" w:bidi="ar-SA"/>
      </w:rPr>
    </w:lvl>
    <w:lvl w:ilvl="5" w:tplc="696CDA1A">
      <w:numFmt w:val="bullet"/>
      <w:lvlText w:val="•"/>
      <w:lvlJc w:val="left"/>
      <w:pPr>
        <w:ind w:left="4820" w:hanging="636"/>
      </w:pPr>
      <w:rPr>
        <w:rFonts w:hint="default"/>
        <w:lang w:val="en-US" w:eastAsia="en-US" w:bidi="ar-SA"/>
      </w:rPr>
    </w:lvl>
    <w:lvl w:ilvl="6" w:tplc="AEFC69DA">
      <w:numFmt w:val="bullet"/>
      <w:lvlText w:val="•"/>
      <w:lvlJc w:val="left"/>
      <w:pPr>
        <w:ind w:left="5652" w:hanging="636"/>
      </w:pPr>
      <w:rPr>
        <w:rFonts w:hint="default"/>
        <w:lang w:val="en-US" w:eastAsia="en-US" w:bidi="ar-SA"/>
      </w:rPr>
    </w:lvl>
    <w:lvl w:ilvl="7" w:tplc="57FE102A">
      <w:numFmt w:val="bullet"/>
      <w:lvlText w:val="•"/>
      <w:lvlJc w:val="left"/>
      <w:pPr>
        <w:ind w:left="6484" w:hanging="636"/>
      </w:pPr>
      <w:rPr>
        <w:rFonts w:hint="default"/>
        <w:lang w:val="en-US" w:eastAsia="en-US" w:bidi="ar-SA"/>
      </w:rPr>
    </w:lvl>
    <w:lvl w:ilvl="8" w:tplc="9A681C86">
      <w:numFmt w:val="bullet"/>
      <w:lvlText w:val="•"/>
      <w:lvlJc w:val="left"/>
      <w:pPr>
        <w:ind w:left="7316" w:hanging="636"/>
      </w:pPr>
      <w:rPr>
        <w:rFonts w:hint="default"/>
        <w:lang w:val="en-US" w:eastAsia="en-US" w:bidi="ar-SA"/>
      </w:rPr>
    </w:lvl>
  </w:abstractNum>
  <w:abstractNum w:abstractNumId="64" w15:restartNumberingAfterBreak="0">
    <w:nsid w:val="60D93247"/>
    <w:multiLevelType w:val="hybridMultilevel"/>
    <w:tmpl w:val="D866429E"/>
    <w:lvl w:ilvl="0" w:tplc="FFFFFFFF">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492" w:hanging="636"/>
      </w:pPr>
      <w:rPr>
        <w:rFonts w:hint="default"/>
        <w:lang w:val="en-US" w:eastAsia="en-US" w:bidi="ar-SA"/>
      </w:rPr>
    </w:lvl>
    <w:lvl w:ilvl="2" w:tplc="FFFFFFFF">
      <w:numFmt w:val="bullet"/>
      <w:lvlText w:val="•"/>
      <w:lvlJc w:val="left"/>
      <w:pPr>
        <w:ind w:left="2324" w:hanging="636"/>
      </w:pPr>
      <w:rPr>
        <w:rFonts w:hint="default"/>
        <w:lang w:val="en-US" w:eastAsia="en-US" w:bidi="ar-SA"/>
      </w:rPr>
    </w:lvl>
    <w:lvl w:ilvl="3" w:tplc="FFFFFFFF">
      <w:numFmt w:val="bullet"/>
      <w:lvlText w:val="•"/>
      <w:lvlJc w:val="left"/>
      <w:pPr>
        <w:ind w:left="3156" w:hanging="636"/>
      </w:pPr>
      <w:rPr>
        <w:rFonts w:hint="default"/>
        <w:lang w:val="en-US" w:eastAsia="en-US" w:bidi="ar-SA"/>
      </w:rPr>
    </w:lvl>
    <w:lvl w:ilvl="4" w:tplc="FFFFFFFF">
      <w:numFmt w:val="bullet"/>
      <w:lvlText w:val="•"/>
      <w:lvlJc w:val="left"/>
      <w:pPr>
        <w:ind w:left="3988" w:hanging="636"/>
      </w:pPr>
      <w:rPr>
        <w:rFonts w:hint="default"/>
        <w:lang w:val="en-US" w:eastAsia="en-US" w:bidi="ar-SA"/>
      </w:rPr>
    </w:lvl>
    <w:lvl w:ilvl="5" w:tplc="FFFFFFFF">
      <w:numFmt w:val="bullet"/>
      <w:lvlText w:val="•"/>
      <w:lvlJc w:val="left"/>
      <w:pPr>
        <w:ind w:left="4820" w:hanging="636"/>
      </w:pPr>
      <w:rPr>
        <w:rFonts w:hint="default"/>
        <w:lang w:val="en-US" w:eastAsia="en-US" w:bidi="ar-SA"/>
      </w:rPr>
    </w:lvl>
    <w:lvl w:ilvl="6" w:tplc="FFFFFFFF">
      <w:numFmt w:val="bullet"/>
      <w:lvlText w:val="•"/>
      <w:lvlJc w:val="left"/>
      <w:pPr>
        <w:ind w:left="5652" w:hanging="636"/>
      </w:pPr>
      <w:rPr>
        <w:rFonts w:hint="default"/>
        <w:lang w:val="en-US" w:eastAsia="en-US" w:bidi="ar-SA"/>
      </w:rPr>
    </w:lvl>
    <w:lvl w:ilvl="7" w:tplc="FFFFFFFF">
      <w:numFmt w:val="bullet"/>
      <w:lvlText w:val="•"/>
      <w:lvlJc w:val="left"/>
      <w:pPr>
        <w:ind w:left="6484" w:hanging="636"/>
      </w:pPr>
      <w:rPr>
        <w:rFonts w:hint="default"/>
        <w:lang w:val="en-US" w:eastAsia="en-US" w:bidi="ar-SA"/>
      </w:rPr>
    </w:lvl>
    <w:lvl w:ilvl="8" w:tplc="FFFFFFFF">
      <w:numFmt w:val="bullet"/>
      <w:lvlText w:val="•"/>
      <w:lvlJc w:val="left"/>
      <w:pPr>
        <w:ind w:left="7316" w:hanging="636"/>
      </w:pPr>
      <w:rPr>
        <w:rFonts w:hint="default"/>
        <w:lang w:val="en-US" w:eastAsia="en-US" w:bidi="ar-SA"/>
      </w:rPr>
    </w:lvl>
  </w:abstractNum>
  <w:abstractNum w:abstractNumId="65" w15:restartNumberingAfterBreak="0">
    <w:nsid w:val="64086077"/>
    <w:multiLevelType w:val="hybridMultilevel"/>
    <w:tmpl w:val="E2042DB4"/>
    <w:lvl w:ilvl="0" w:tplc="4C92CF74">
      <w:start w:val="1"/>
      <w:numFmt w:val="decimal"/>
      <w:lvlText w:val="%1."/>
      <w:lvlJc w:val="left"/>
      <w:pPr>
        <w:ind w:left="664" w:hanging="636"/>
      </w:pPr>
      <w:rPr>
        <w:rFonts w:ascii="Times New Roman" w:eastAsia="Times New Roman" w:hAnsi="Times New Roman" w:cs="Times New Roman" w:hint="default"/>
        <w:b w:val="0"/>
        <w:bCs w:val="0"/>
        <w:i w:val="0"/>
        <w:iCs w:val="0"/>
        <w:spacing w:val="0"/>
        <w:w w:val="100"/>
        <w:sz w:val="36"/>
        <w:szCs w:val="36"/>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66" w15:restartNumberingAfterBreak="0">
    <w:nsid w:val="64420236"/>
    <w:multiLevelType w:val="hybridMultilevel"/>
    <w:tmpl w:val="D866429E"/>
    <w:lvl w:ilvl="0" w:tplc="FFFFFFFF">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492" w:hanging="636"/>
      </w:pPr>
      <w:rPr>
        <w:rFonts w:hint="default"/>
        <w:lang w:val="en-US" w:eastAsia="en-US" w:bidi="ar-SA"/>
      </w:rPr>
    </w:lvl>
    <w:lvl w:ilvl="2" w:tplc="FFFFFFFF">
      <w:numFmt w:val="bullet"/>
      <w:lvlText w:val="•"/>
      <w:lvlJc w:val="left"/>
      <w:pPr>
        <w:ind w:left="2324" w:hanging="636"/>
      </w:pPr>
      <w:rPr>
        <w:rFonts w:hint="default"/>
        <w:lang w:val="en-US" w:eastAsia="en-US" w:bidi="ar-SA"/>
      </w:rPr>
    </w:lvl>
    <w:lvl w:ilvl="3" w:tplc="FFFFFFFF">
      <w:numFmt w:val="bullet"/>
      <w:lvlText w:val="•"/>
      <w:lvlJc w:val="left"/>
      <w:pPr>
        <w:ind w:left="3156" w:hanging="636"/>
      </w:pPr>
      <w:rPr>
        <w:rFonts w:hint="default"/>
        <w:lang w:val="en-US" w:eastAsia="en-US" w:bidi="ar-SA"/>
      </w:rPr>
    </w:lvl>
    <w:lvl w:ilvl="4" w:tplc="FFFFFFFF">
      <w:numFmt w:val="bullet"/>
      <w:lvlText w:val="•"/>
      <w:lvlJc w:val="left"/>
      <w:pPr>
        <w:ind w:left="3988" w:hanging="636"/>
      </w:pPr>
      <w:rPr>
        <w:rFonts w:hint="default"/>
        <w:lang w:val="en-US" w:eastAsia="en-US" w:bidi="ar-SA"/>
      </w:rPr>
    </w:lvl>
    <w:lvl w:ilvl="5" w:tplc="FFFFFFFF">
      <w:numFmt w:val="bullet"/>
      <w:lvlText w:val="•"/>
      <w:lvlJc w:val="left"/>
      <w:pPr>
        <w:ind w:left="4820" w:hanging="636"/>
      </w:pPr>
      <w:rPr>
        <w:rFonts w:hint="default"/>
        <w:lang w:val="en-US" w:eastAsia="en-US" w:bidi="ar-SA"/>
      </w:rPr>
    </w:lvl>
    <w:lvl w:ilvl="6" w:tplc="FFFFFFFF">
      <w:numFmt w:val="bullet"/>
      <w:lvlText w:val="•"/>
      <w:lvlJc w:val="left"/>
      <w:pPr>
        <w:ind w:left="5652" w:hanging="636"/>
      </w:pPr>
      <w:rPr>
        <w:rFonts w:hint="default"/>
        <w:lang w:val="en-US" w:eastAsia="en-US" w:bidi="ar-SA"/>
      </w:rPr>
    </w:lvl>
    <w:lvl w:ilvl="7" w:tplc="FFFFFFFF">
      <w:numFmt w:val="bullet"/>
      <w:lvlText w:val="•"/>
      <w:lvlJc w:val="left"/>
      <w:pPr>
        <w:ind w:left="6484" w:hanging="636"/>
      </w:pPr>
      <w:rPr>
        <w:rFonts w:hint="default"/>
        <w:lang w:val="en-US" w:eastAsia="en-US" w:bidi="ar-SA"/>
      </w:rPr>
    </w:lvl>
    <w:lvl w:ilvl="8" w:tplc="FFFFFFFF">
      <w:numFmt w:val="bullet"/>
      <w:lvlText w:val="•"/>
      <w:lvlJc w:val="left"/>
      <w:pPr>
        <w:ind w:left="7316" w:hanging="636"/>
      </w:pPr>
      <w:rPr>
        <w:rFonts w:hint="default"/>
        <w:lang w:val="en-US" w:eastAsia="en-US" w:bidi="ar-SA"/>
      </w:rPr>
    </w:lvl>
  </w:abstractNum>
  <w:abstractNum w:abstractNumId="67" w15:restartNumberingAfterBreak="0">
    <w:nsid w:val="65512E08"/>
    <w:multiLevelType w:val="hybridMultilevel"/>
    <w:tmpl w:val="C618030E"/>
    <w:lvl w:ilvl="0" w:tplc="71CE5414">
      <w:start w:val="1"/>
      <w:numFmt w:val="lowerLetter"/>
      <w:lvlText w:val="(%1)"/>
      <w:lvlJc w:val="left"/>
      <w:pPr>
        <w:ind w:left="1382" w:hanging="720"/>
      </w:pPr>
      <w:rPr>
        <w:rFonts w:hint="default"/>
        <w:b w:val="0"/>
        <w:bCs/>
      </w:rPr>
    </w:lvl>
    <w:lvl w:ilvl="1" w:tplc="3C090019" w:tentative="1">
      <w:start w:val="1"/>
      <w:numFmt w:val="lowerLetter"/>
      <w:lvlText w:val="%2."/>
      <w:lvlJc w:val="left"/>
      <w:pPr>
        <w:ind w:left="1742" w:hanging="360"/>
      </w:pPr>
    </w:lvl>
    <w:lvl w:ilvl="2" w:tplc="3C09001B" w:tentative="1">
      <w:start w:val="1"/>
      <w:numFmt w:val="lowerRoman"/>
      <w:lvlText w:val="%3."/>
      <w:lvlJc w:val="right"/>
      <w:pPr>
        <w:ind w:left="2462" w:hanging="180"/>
      </w:pPr>
    </w:lvl>
    <w:lvl w:ilvl="3" w:tplc="3C09000F" w:tentative="1">
      <w:start w:val="1"/>
      <w:numFmt w:val="decimal"/>
      <w:lvlText w:val="%4."/>
      <w:lvlJc w:val="left"/>
      <w:pPr>
        <w:ind w:left="3182" w:hanging="360"/>
      </w:pPr>
    </w:lvl>
    <w:lvl w:ilvl="4" w:tplc="3C090019" w:tentative="1">
      <w:start w:val="1"/>
      <w:numFmt w:val="lowerLetter"/>
      <w:lvlText w:val="%5."/>
      <w:lvlJc w:val="left"/>
      <w:pPr>
        <w:ind w:left="3902" w:hanging="360"/>
      </w:pPr>
    </w:lvl>
    <w:lvl w:ilvl="5" w:tplc="3C09001B" w:tentative="1">
      <w:start w:val="1"/>
      <w:numFmt w:val="lowerRoman"/>
      <w:lvlText w:val="%6."/>
      <w:lvlJc w:val="right"/>
      <w:pPr>
        <w:ind w:left="4622" w:hanging="180"/>
      </w:pPr>
    </w:lvl>
    <w:lvl w:ilvl="6" w:tplc="3C09000F" w:tentative="1">
      <w:start w:val="1"/>
      <w:numFmt w:val="decimal"/>
      <w:lvlText w:val="%7."/>
      <w:lvlJc w:val="left"/>
      <w:pPr>
        <w:ind w:left="5342" w:hanging="360"/>
      </w:pPr>
    </w:lvl>
    <w:lvl w:ilvl="7" w:tplc="3C090019" w:tentative="1">
      <w:start w:val="1"/>
      <w:numFmt w:val="lowerLetter"/>
      <w:lvlText w:val="%8."/>
      <w:lvlJc w:val="left"/>
      <w:pPr>
        <w:ind w:left="6062" w:hanging="360"/>
      </w:pPr>
    </w:lvl>
    <w:lvl w:ilvl="8" w:tplc="3C09001B" w:tentative="1">
      <w:start w:val="1"/>
      <w:numFmt w:val="lowerRoman"/>
      <w:lvlText w:val="%9."/>
      <w:lvlJc w:val="right"/>
      <w:pPr>
        <w:ind w:left="6782" w:hanging="180"/>
      </w:pPr>
    </w:lvl>
  </w:abstractNum>
  <w:abstractNum w:abstractNumId="68" w15:restartNumberingAfterBreak="0">
    <w:nsid w:val="660111D2"/>
    <w:multiLevelType w:val="multilevel"/>
    <w:tmpl w:val="8FA05B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7183E12"/>
    <w:multiLevelType w:val="multilevel"/>
    <w:tmpl w:val="DF96F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B2954A2"/>
    <w:multiLevelType w:val="hybridMultilevel"/>
    <w:tmpl w:val="D866429E"/>
    <w:lvl w:ilvl="0" w:tplc="FFFFFFFF">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492" w:hanging="636"/>
      </w:pPr>
      <w:rPr>
        <w:rFonts w:hint="default"/>
        <w:lang w:val="en-US" w:eastAsia="en-US" w:bidi="ar-SA"/>
      </w:rPr>
    </w:lvl>
    <w:lvl w:ilvl="2" w:tplc="FFFFFFFF">
      <w:numFmt w:val="bullet"/>
      <w:lvlText w:val="•"/>
      <w:lvlJc w:val="left"/>
      <w:pPr>
        <w:ind w:left="2324" w:hanging="636"/>
      </w:pPr>
      <w:rPr>
        <w:rFonts w:hint="default"/>
        <w:lang w:val="en-US" w:eastAsia="en-US" w:bidi="ar-SA"/>
      </w:rPr>
    </w:lvl>
    <w:lvl w:ilvl="3" w:tplc="FFFFFFFF">
      <w:numFmt w:val="bullet"/>
      <w:lvlText w:val="•"/>
      <w:lvlJc w:val="left"/>
      <w:pPr>
        <w:ind w:left="3156" w:hanging="636"/>
      </w:pPr>
      <w:rPr>
        <w:rFonts w:hint="default"/>
        <w:lang w:val="en-US" w:eastAsia="en-US" w:bidi="ar-SA"/>
      </w:rPr>
    </w:lvl>
    <w:lvl w:ilvl="4" w:tplc="FFFFFFFF">
      <w:numFmt w:val="bullet"/>
      <w:lvlText w:val="•"/>
      <w:lvlJc w:val="left"/>
      <w:pPr>
        <w:ind w:left="3988" w:hanging="636"/>
      </w:pPr>
      <w:rPr>
        <w:rFonts w:hint="default"/>
        <w:lang w:val="en-US" w:eastAsia="en-US" w:bidi="ar-SA"/>
      </w:rPr>
    </w:lvl>
    <w:lvl w:ilvl="5" w:tplc="FFFFFFFF">
      <w:numFmt w:val="bullet"/>
      <w:lvlText w:val="•"/>
      <w:lvlJc w:val="left"/>
      <w:pPr>
        <w:ind w:left="4820" w:hanging="636"/>
      </w:pPr>
      <w:rPr>
        <w:rFonts w:hint="default"/>
        <w:lang w:val="en-US" w:eastAsia="en-US" w:bidi="ar-SA"/>
      </w:rPr>
    </w:lvl>
    <w:lvl w:ilvl="6" w:tplc="FFFFFFFF">
      <w:numFmt w:val="bullet"/>
      <w:lvlText w:val="•"/>
      <w:lvlJc w:val="left"/>
      <w:pPr>
        <w:ind w:left="5652" w:hanging="636"/>
      </w:pPr>
      <w:rPr>
        <w:rFonts w:hint="default"/>
        <w:lang w:val="en-US" w:eastAsia="en-US" w:bidi="ar-SA"/>
      </w:rPr>
    </w:lvl>
    <w:lvl w:ilvl="7" w:tplc="FFFFFFFF">
      <w:numFmt w:val="bullet"/>
      <w:lvlText w:val="•"/>
      <w:lvlJc w:val="left"/>
      <w:pPr>
        <w:ind w:left="6484" w:hanging="636"/>
      </w:pPr>
      <w:rPr>
        <w:rFonts w:hint="default"/>
        <w:lang w:val="en-US" w:eastAsia="en-US" w:bidi="ar-SA"/>
      </w:rPr>
    </w:lvl>
    <w:lvl w:ilvl="8" w:tplc="FFFFFFFF">
      <w:numFmt w:val="bullet"/>
      <w:lvlText w:val="•"/>
      <w:lvlJc w:val="left"/>
      <w:pPr>
        <w:ind w:left="7316" w:hanging="636"/>
      </w:pPr>
      <w:rPr>
        <w:rFonts w:hint="default"/>
        <w:lang w:val="en-US" w:eastAsia="en-US" w:bidi="ar-SA"/>
      </w:rPr>
    </w:lvl>
  </w:abstractNum>
  <w:abstractNum w:abstractNumId="71" w15:restartNumberingAfterBreak="0">
    <w:nsid w:val="6C4270E2"/>
    <w:multiLevelType w:val="hybridMultilevel"/>
    <w:tmpl w:val="8AB82B08"/>
    <w:lvl w:ilvl="0" w:tplc="FFFFFFFF">
      <w:start w:val="1"/>
      <w:numFmt w:val="lowerLetter"/>
      <w:lvlText w:val="(%1)"/>
      <w:lvlJc w:val="left"/>
      <w:pPr>
        <w:ind w:left="1382" w:hanging="720"/>
      </w:pPr>
      <w:rPr>
        <w:rFonts w:hint="default"/>
        <w:b w:val="0"/>
        <w:bCs/>
      </w:rPr>
    </w:lvl>
    <w:lvl w:ilvl="1" w:tplc="FFFFFFFF">
      <w:start w:val="1"/>
      <w:numFmt w:val="lowerRoman"/>
      <w:lvlText w:val="(%2)"/>
      <w:lvlJc w:val="left"/>
      <w:pPr>
        <w:ind w:left="1862" w:hanging="480"/>
      </w:pPr>
      <w:rPr>
        <w:rFonts w:hint="default"/>
      </w:rPr>
    </w:lvl>
    <w:lvl w:ilvl="2" w:tplc="FFFFFFFF" w:tentative="1">
      <w:start w:val="1"/>
      <w:numFmt w:val="lowerRoman"/>
      <w:lvlText w:val="%3."/>
      <w:lvlJc w:val="right"/>
      <w:pPr>
        <w:ind w:left="2462" w:hanging="180"/>
      </w:pPr>
    </w:lvl>
    <w:lvl w:ilvl="3" w:tplc="FFFFFFFF" w:tentative="1">
      <w:start w:val="1"/>
      <w:numFmt w:val="decimal"/>
      <w:lvlText w:val="%4."/>
      <w:lvlJc w:val="left"/>
      <w:pPr>
        <w:ind w:left="3182" w:hanging="360"/>
      </w:pPr>
    </w:lvl>
    <w:lvl w:ilvl="4" w:tplc="FFFFFFFF" w:tentative="1">
      <w:start w:val="1"/>
      <w:numFmt w:val="lowerLetter"/>
      <w:lvlText w:val="%5."/>
      <w:lvlJc w:val="left"/>
      <w:pPr>
        <w:ind w:left="3902" w:hanging="360"/>
      </w:pPr>
    </w:lvl>
    <w:lvl w:ilvl="5" w:tplc="FFFFFFFF" w:tentative="1">
      <w:start w:val="1"/>
      <w:numFmt w:val="lowerRoman"/>
      <w:lvlText w:val="%6."/>
      <w:lvlJc w:val="right"/>
      <w:pPr>
        <w:ind w:left="4622" w:hanging="180"/>
      </w:pPr>
    </w:lvl>
    <w:lvl w:ilvl="6" w:tplc="FFFFFFFF" w:tentative="1">
      <w:start w:val="1"/>
      <w:numFmt w:val="decimal"/>
      <w:lvlText w:val="%7."/>
      <w:lvlJc w:val="left"/>
      <w:pPr>
        <w:ind w:left="5342" w:hanging="360"/>
      </w:pPr>
    </w:lvl>
    <w:lvl w:ilvl="7" w:tplc="FFFFFFFF" w:tentative="1">
      <w:start w:val="1"/>
      <w:numFmt w:val="lowerLetter"/>
      <w:lvlText w:val="%8."/>
      <w:lvlJc w:val="left"/>
      <w:pPr>
        <w:ind w:left="6062" w:hanging="360"/>
      </w:pPr>
    </w:lvl>
    <w:lvl w:ilvl="8" w:tplc="FFFFFFFF" w:tentative="1">
      <w:start w:val="1"/>
      <w:numFmt w:val="lowerRoman"/>
      <w:lvlText w:val="%9."/>
      <w:lvlJc w:val="right"/>
      <w:pPr>
        <w:ind w:left="6782" w:hanging="180"/>
      </w:pPr>
    </w:lvl>
  </w:abstractNum>
  <w:abstractNum w:abstractNumId="72" w15:restartNumberingAfterBreak="0">
    <w:nsid w:val="6D344343"/>
    <w:multiLevelType w:val="hybridMultilevel"/>
    <w:tmpl w:val="D866429E"/>
    <w:lvl w:ilvl="0" w:tplc="FFFFFFFF">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492" w:hanging="636"/>
      </w:pPr>
      <w:rPr>
        <w:rFonts w:hint="default"/>
        <w:lang w:val="en-US" w:eastAsia="en-US" w:bidi="ar-SA"/>
      </w:rPr>
    </w:lvl>
    <w:lvl w:ilvl="2" w:tplc="FFFFFFFF">
      <w:numFmt w:val="bullet"/>
      <w:lvlText w:val="•"/>
      <w:lvlJc w:val="left"/>
      <w:pPr>
        <w:ind w:left="2324" w:hanging="636"/>
      </w:pPr>
      <w:rPr>
        <w:rFonts w:hint="default"/>
        <w:lang w:val="en-US" w:eastAsia="en-US" w:bidi="ar-SA"/>
      </w:rPr>
    </w:lvl>
    <w:lvl w:ilvl="3" w:tplc="FFFFFFFF">
      <w:numFmt w:val="bullet"/>
      <w:lvlText w:val="•"/>
      <w:lvlJc w:val="left"/>
      <w:pPr>
        <w:ind w:left="3156" w:hanging="636"/>
      </w:pPr>
      <w:rPr>
        <w:rFonts w:hint="default"/>
        <w:lang w:val="en-US" w:eastAsia="en-US" w:bidi="ar-SA"/>
      </w:rPr>
    </w:lvl>
    <w:lvl w:ilvl="4" w:tplc="FFFFFFFF">
      <w:numFmt w:val="bullet"/>
      <w:lvlText w:val="•"/>
      <w:lvlJc w:val="left"/>
      <w:pPr>
        <w:ind w:left="3988" w:hanging="636"/>
      </w:pPr>
      <w:rPr>
        <w:rFonts w:hint="default"/>
        <w:lang w:val="en-US" w:eastAsia="en-US" w:bidi="ar-SA"/>
      </w:rPr>
    </w:lvl>
    <w:lvl w:ilvl="5" w:tplc="FFFFFFFF">
      <w:numFmt w:val="bullet"/>
      <w:lvlText w:val="•"/>
      <w:lvlJc w:val="left"/>
      <w:pPr>
        <w:ind w:left="4820" w:hanging="636"/>
      </w:pPr>
      <w:rPr>
        <w:rFonts w:hint="default"/>
        <w:lang w:val="en-US" w:eastAsia="en-US" w:bidi="ar-SA"/>
      </w:rPr>
    </w:lvl>
    <w:lvl w:ilvl="6" w:tplc="FFFFFFFF">
      <w:numFmt w:val="bullet"/>
      <w:lvlText w:val="•"/>
      <w:lvlJc w:val="left"/>
      <w:pPr>
        <w:ind w:left="5652" w:hanging="636"/>
      </w:pPr>
      <w:rPr>
        <w:rFonts w:hint="default"/>
        <w:lang w:val="en-US" w:eastAsia="en-US" w:bidi="ar-SA"/>
      </w:rPr>
    </w:lvl>
    <w:lvl w:ilvl="7" w:tplc="FFFFFFFF">
      <w:numFmt w:val="bullet"/>
      <w:lvlText w:val="•"/>
      <w:lvlJc w:val="left"/>
      <w:pPr>
        <w:ind w:left="6484" w:hanging="636"/>
      </w:pPr>
      <w:rPr>
        <w:rFonts w:hint="default"/>
        <w:lang w:val="en-US" w:eastAsia="en-US" w:bidi="ar-SA"/>
      </w:rPr>
    </w:lvl>
    <w:lvl w:ilvl="8" w:tplc="FFFFFFFF">
      <w:numFmt w:val="bullet"/>
      <w:lvlText w:val="•"/>
      <w:lvlJc w:val="left"/>
      <w:pPr>
        <w:ind w:left="7316" w:hanging="636"/>
      </w:pPr>
      <w:rPr>
        <w:rFonts w:hint="default"/>
        <w:lang w:val="en-US" w:eastAsia="en-US" w:bidi="ar-SA"/>
      </w:rPr>
    </w:lvl>
  </w:abstractNum>
  <w:abstractNum w:abstractNumId="73" w15:restartNumberingAfterBreak="0">
    <w:nsid w:val="6F101434"/>
    <w:multiLevelType w:val="multilevel"/>
    <w:tmpl w:val="6212D446"/>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eastAsia="Times New Roman"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15:restartNumberingAfterBreak="0">
    <w:nsid w:val="6FE607D7"/>
    <w:multiLevelType w:val="multilevel"/>
    <w:tmpl w:val="DAB05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0611B73"/>
    <w:multiLevelType w:val="hybridMultilevel"/>
    <w:tmpl w:val="718ECFF4"/>
    <w:lvl w:ilvl="0" w:tplc="8CF2AE26">
      <w:start w:val="1"/>
      <w:numFmt w:val="decimal"/>
      <w:lvlText w:val="%1."/>
      <w:lvlJc w:val="left"/>
      <w:pPr>
        <w:ind w:left="720" w:hanging="360"/>
      </w:pPr>
      <w:rPr>
        <w:rFonts w:eastAsia="SimSun"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76" w15:restartNumberingAfterBreak="0">
    <w:nsid w:val="709E2336"/>
    <w:multiLevelType w:val="multilevel"/>
    <w:tmpl w:val="15BAF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1882FA2"/>
    <w:multiLevelType w:val="hybridMultilevel"/>
    <w:tmpl w:val="1BB66EC6"/>
    <w:lvl w:ilvl="0" w:tplc="30A2FF5C">
      <w:start w:val="1"/>
      <w:numFmt w:val="decimal"/>
      <w:lvlText w:val="%1."/>
      <w:lvlJc w:val="left"/>
      <w:pPr>
        <w:ind w:left="664"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10AC1E4A">
      <w:numFmt w:val="bullet"/>
      <w:lvlText w:val="•"/>
      <w:lvlJc w:val="left"/>
      <w:pPr>
        <w:ind w:left="1492" w:hanging="636"/>
      </w:pPr>
      <w:rPr>
        <w:rFonts w:hint="default"/>
        <w:lang w:val="en-US" w:eastAsia="en-US" w:bidi="ar-SA"/>
      </w:rPr>
    </w:lvl>
    <w:lvl w:ilvl="2" w:tplc="56D453C6">
      <w:numFmt w:val="bullet"/>
      <w:lvlText w:val="•"/>
      <w:lvlJc w:val="left"/>
      <w:pPr>
        <w:ind w:left="2324" w:hanging="636"/>
      </w:pPr>
      <w:rPr>
        <w:rFonts w:hint="default"/>
        <w:lang w:val="en-US" w:eastAsia="en-US" w:bidi="ar-SA"/>
      </w:rPr>
    </w:lvl>
    <w:lvl w:ilvl="3" w:tplc="443AE2E8">
      <w:numFmt w:val="bullet"/>
      <w:lvlText w:val="•"/>
      <w:lvlJc w:val="left"/>
      <w:pPr>
        <w:ind w:left="3156" w:hanging="636"/>
      </w:pPr>
      <w:rPr>
        <w:rFonts w:hint="default"/>
        <w:lang w:val="en-US" w:eastAsia="en-US" w:bidi="ar-SA"/>
      </w:rPr>
    </w:lvl>
    <w:lvl w:ilvl="4" w:tplc="88083E1E">
      <w:numFmt w:val="bullet"/>
      <w:lvlText w:val="•"/>
      <w:lvlJc w:val="left"/>
      <w:pPr>
        <w:ind w:left="3988" w:hanging="636"/>
      </w:pPr>
      <w:rPr>
        <w:rFonts w:hint="default"/>
        <w:lang w:val="en-US" w:eastAsia="en-US" w:bidi="ar-SA"/>
      </w:rPr>
    </w:lvl>
    <w:lvl w:ilvl="5" w:tplc="57CA4D4E">
      <w:numFmt w:val="bullet"/>
      <w:lvlText w:val="•"/>
      <w:lvlJc w:val="left"/>
      <w:pPr>
        <w:ind w:left="4820" w:hanging="636"/>
      </w:pPr>
      <w:rPr>
        <w:rFonts w:hint="default"/>
        <w:lang w:val="en-US" w:eastAsia="en-US" w:bidi="ar-SA"/>
      </w:rPr>
    </w:lvl>
    <w:lvl w:ilvl="6" w:tplc="160C3FC4">
      <w:numFmt w:val="bullet"/>
      <w:lvlText w:val="•"/>
      <w:lvlJc w:val="left"/>
      <w:pPr>
        <w:ind w:left="5652" w:hanging="636"/>
      </w:pPr>
      <w:rPr>
        <w:rFonts w:hint="default"/>
        <w:lang w:val="en-US" w:eastAsia="en-US" w:bidi="ar-SA"/>
      </w:rPr>
    </w:lvl>
    <w:lvl w:ilvl="7" w:tplc="BA025978">
      <w:numFmt w:val="bullet"/>
      <w:lvlText w:val="•"/>
      <w:lvlJc w:val="left"/>
      <w:pPr>
        <w:ind w:left="6484" w:hanging="636"/>
      </w:pPr>
      <w:rPr>
        <w:rFonts w:hint="default"/>
        <w:lang w:val="en-US" w:eastAsia="en-US" w:bidi="ar-SA"/>
      </w:rPr>
    </w:lvl>
    <w:lvl w:ilvl="8" w:tplc="B2A86F40">
      <w:numFmt w:val="bullet"/>
      <w:lvlText w:val="•"/>
      <w:lvlJc w:val="left"/>
      <w:pPr>
        <w:ind w:left="7316" w:hanging="636"/>
      </w:pPr>
      <w:rPr>
        <w:rFonts w:hint="default"/>
        <w:lang w:val="en-US" w:eastAsia="en-US" w:bidi="ar-SA"/>
      </w:rPr>
    </w:lvl>
  </w:abstractNum>
  <w:abstractNum w:abstractNumId="78" w15:restartNumberingAfterBreak="0">
    <w:nsid w:val="7338757F"/>
    <w:multiLevelType w:val="hybridMultilevel"/>
    <w:tmpl w:val="D866429E"/>
    <w:lvl w:ilvl="0" w:tplc="FFFFFFFF">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492" w:hanging="636"/>
      </w:pPr>
      <w:rPr>
        <w:rFonts w:hint="default"/>
        <w:lang w:val="en-US" w:eastAsia="en-US" w:bidi="ar-SA"/>
      </w:rPr>
    </w:lvl>
    <w:lvl w:ilvl="2" w:tplc="FFFFFFFF">
      <w:numFmt w:val="bullet"/>
      <w:lvlText w:val="•"/>
      <w:lvlJc w:val="left"/>
      <w:pPr>
        <w:ind w:left="2324" w:hanging="636"/>
      </w:pPr>
      <w:rPr>
        <w:rFonts w:hint="default"/>
        <w:lang w:val="en-US" w:eastAsia="en-US" w:bidi="ar-SA"/>
      </w:rPr>
    </w:lvl>
    <w:lvl w:ilvl="3" w:tplc="FFFFFFFF">
      <w:numFmt w:val="bullet"/>
      <w:lvlText w:val="•"/>
      <w:lvlJc w:val="left"/>
      <w:pPr>
        <w:ind w:left="3156" w:hanging="636"/>
      </w:pPr>
      <w:rPr>
        <w:rFonts w:hint="default"/>
        <w:lang w:val="en-US" w:eastAsia="en-US" w:bidi="ar-SA"/>
      </w:rPr>
    </w:lvl>
    <w:lvl w:ilvl="4" w:tplc="FFFFFFFF">
      <w:numFmt w:val="bullet"/>
      <w:lvlText w:val="•"/>
      <w:lvlJc w:val="left"/>
      <w:pPr>
        <w:ind w:left="3988" w:hanging="636"/>
      </w:pPr>
      <w:rPr>
        <w:rFonts w:hint="default"/>
        <w:lang w:val="en-US" w:eastAsia="en-US" w:bidi="ar-SA"/>
      </w:rPr>
    </w:lvl>
    <w:lvl w:ilvl="5" w:tplc="FFFFFFFF">
      <w:numFmt w:val="bullet"/>
      <w:lvlText w:val="•"/>
      <w:lvlJc w:val="left"/>
      <w:pPr>
        <w:ind w:left="4820" w:hanging="636"/>
      </w:pPr>
      <w:rPr>
        <w:rFonts w:hint="default"/>
        <w:lang w:val="en-US" w:eastAsia="en-US" w:bidi="ar-SA"/>
      </w:rPr>
    </w:lvl>
    <w:lvl w:ilvl="6" w:tplc="FFFFFFFF">
      <w:numFmt w:val="bullet"/>
      <w:lvlText w:val="•"/>
      <w:lvlJc w:val="left"/>
      <w:pPr>
        <w:ind w:left="5652" w:hanging="636"/>
      </w:pPr>
      <w:rPr>
        <w:rFonts w:hint="default"/>
        <w:lang w:val="en-US" w:eastAsia="en-US" w:bidi="ar-SA"/>
      </w:rPr>
    </w:lvl>
    <w:lvl w:ilvl="7" w:tplc="FFFFFFFF">
      <w:numFmt w:val="bullet"/>
      <w:lvlText w:val="•"/>
      <w:lvlJc w:val="left"/>
      <w:pPr>
        <w:ind w:left="6484" w:hanging="636"/>
      </w:pPr>
      <w:rPr>
        <w:rFonts w:hint="default"/>
        <w:lang w:val="en-US" w:eastAsia="en-US" w:bidi="ar-SA"/>
      </w:rPr>
    </w:lvl>
    <w:lvl w:ilvl="8" w:tplc="FFFFFFFF">
      <w:numFmt w:val="bullet"/>
      <w:lvlText w:val="•"/>
      <w:lvlJc w:val="left"/>
      <w:pPr>
        <w:ind w:left="7316" w:hanging="636"/>
      </w:pPr>
      <w:rPr>
        <w:rFonts w:hint="default"/>
        <w:lang w:val="en-US" w:eastAsia="en-US" w:bidi="ar-SA"/>
      </w:rPr>
    </w:lvl>
  </w:abstractNum>
  <w:abstractNum w:abstractNumId="79" w15:restartNumberingAfterBreak="0">
    <w:nsid w:val="756322C7"/>
    <w:multiLevelType w:val="hybridMultilevel"/>
    <w:tmpl w:val="230E2D72"/>
    <w:lvl w:ilvl="0" w:tplc="3D8A5CF6">
      <w:start w:val="1"/>
      <w:numFmt w:val="decimal"/>
      <w:lvlText w:val="%1."/>
      <w:lvlJc w:val="left"/>
      <w:pPr>
        <w:ind w:left="644" w:hanging="360"/>
      </w:pPr>
      <w:rPr>
        <w:rFonts w:ascii="Times New Roman" w:eastAsia="Times New Roman" w:hAnsi="Times New Roman" w:cs="Times New Roman" w:hint="default"/>
        <w:b w:val="0"/>
        <w:bCs w:val="0"/>
        <w:i w:val="0"/>
        <w:iCs w:val="0"/>
        <w:spacing w:val="0"/>
        <w:w w:val="100"/>
        <w:sz w:val="36"/>
        <w:szCs w:val="36"/>
        <w:lang w:val="en-US" w:eastAsia="en-US" w:bidi="ar-SA"/>
      </w:rPr>
    </w:lvl>
    <w:lvl w:ilvl="1" w:tplc="3C090019" w:tentative="1">
      <w:start w:val="1"/>
      <w:numFmt w:val="lowerLetter"/>
      <w:lvlText w:val="%2."/>
      <w:lvlJc w:val="left"/>
      <w:pPr>
        <w:ind w:left="1364" w:hanging="360"/>
      </w:pPr>
    </w:lvl>
    <w:lvl w:ilvl="2" w:tplc="3C09001B" w:tentative="1">
      <w:start w:val="1"/>
      <w:numFmt w:val="lowerRoman"/>
      <w:lvlText w:val="%3."/>
      <w:lvlJc w:val="right"/>
      <w:pPr>
        <w:ind w:left="2084" w:hanging="180"/>
      </w:pPr>
    </w:lvl>
    <w:lvl w:ilvl="3" w:tplc="3C09000F" w:tentative="1">
      <w:start w:val="1"/>
      <w:numFmt w:val="decimal"/>
      <w:lvlText w:val="%4."/>
      <w:lvlJc w:val="left"/>
      <w:pPr>
        <w:ind w:left="2804" w:hanging="360"/>
      </w:pPr>
    </w:lvl>
    <w:lvl w:ilvl="4" w:tplc="3C090019" w:tentative="1">
      <w:start w:val="1"/>
      <w:numFmt w:val="lowerLetter"/>
      <w:lvlText w:val="%5."/>
      <w:lvlJc w:val="left"/>
      <w:pPr>
        <w:ind w:left="3524" w:hanging="360"/>
      </w:pPr>
    </w:lvl>
    <w:lvl w:ilvl="5" w:tplc="3C09001B" w:tentative="1">
      <w:start w:val="1"/>
      <w:numFmt w:val="lowerRoman"/>
      <w:lvlText w:val="%6."/>
      <w:lvlJc w:val="right"/>
      <w:pPr>
        <w:ind w:left="4244" w:hanging="180"/>
      </w:pPr>
    </w:lvl>
    <w:lvl w:ilvl="6" w:tplc="3C09000F" w:tentative="1">
      <w:start w:val="1"/>
      <w:numFmt w:val="decimal"/>
      <w:lvlText w:val="%7."/>
      <w:lvlJc w:val="left"/>
      <w:pPr>
        <w:ind w:left="4964" w:hanging="360"/>
      </w:pPr>
    </w:lvl>
    <w:lvl w:ilvl="7" w:tplc="3C090019" w:tentative="1">
      <w:start w:val="1"/>
      <w:numFmt w:val="lowerLetter"/>
      <w:lvlText w:val="%8."/>
      <w:lvlJc w:val="left"/>
      <w:pPr>
        <w:ind w:left="5684" w:hanging="360"/>
      </w:pPr>
    </w:lvl>
    <w:lvl w:ilvl="8" w:tplc="3C09001B" w:tentative="1">
      <w:start w:val="1"/>
      <w:numFmt w:val="lowerRoman"/>
      <w:lvlText w:val="%9."/>
      <w:lvlJc w:val="right"/>
      <w:pPr>
        <w:ind w:left="6404" w:hanging="180"/>
      </w:pPr>
    </w:lvl>
  </w:abstractNum>
  <w:abstractNum w:abstractNumId="80" w15:restartNumberingAfterBreak="0">
    <w:nsid w:val="77346262"/>
    <w:multiLevelType w:val="hybridMultilevel"/>
    <w:tmpl w:val="D866429E"/>
    <w:lvl w:ilvl="0" w:tplc="FFFFFFFF">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492" w:hanging="636"/>
      </w:pPr>
      <w:rPr>
        <w:rFonts w:hint="default"/>
        <w:lang w:val="en-US" w:eastAsia="en-US" w:bidi="ar-SA"/>
      </w:rPr>
    </w:lvl>
    <w:lvl w:ilvl="2" w:tplc="FFFFFFFF">
      <w:numFmt w:val="bullet"/>
      <w:lvlText w:val="•"/>
      <w:lvlJc w:val="left"/>
      <w:pPr>
        <w:ind w:left="2324" w:hanging="636"/>
      </w:pPr>
      <w:rPr>
        <w:rFonts w:hint="default"/>
        <w:lang w:val="en-US" w:eastAsia="en-US" w:bidi="ar-SA"/>
      </w:rPr>
    </w:lvl>
    <w:lvl w:ilvl="3" w:tplc="FFFFFFFF">
      <w:numFmt w:val="bullet"/>
      <w:lvlText w:val="•"/>
      <w:lvlJc w:val="left"/>
      <w:pPr>
        <w:ind w:left="3156" w:hanging="636"/>
      </w:pPr>
      <w:rPr>
        <w:rFonts w:hint="default"/>
        <w:lang w:val="en-US" w:eastAsia="en-US" w:bidi="ar-SA"/>
      </w:rPr>
    </w:lvl>
    <w:lvl w:ilvl="4" w:tplc="FFFFFFFF">
      <w:numFmt w:val="bullet"/>
      <w:lvlText w:val="•"/>
      <w:lvlJc w:val="left"/>
      <w:pPr>
        <w:ind w:left="3988" w:hanging="636"/>
      </w:pPr>
      <w:rPr>
        <w:rFonts w:hint="default"/>
        <w:lang w:val="en-US" w:eastAsia="en-US" w:bidi="ar-SA"/>
      </w:rPr>
    </w:lvl>
    <w:lvl w:ilvl="5" w:tplc="FFFFFFFF">
      <w:numFmt w:val="bullet"/>
      <w:lvlText w:val="•"/>
      <w:lvlJc w:val="left"/>
      <w:pPr>
        <w:ind w:left="4820" w:hanging="636"/>
      </w:pPr>
      <w:rPr>
        <w:rFonts w:hint="default"/>
        <w:lang w:val="en-US" w:eastAsia="en-US" w:bidi="ar-SA"/>
      </w:rPr>
    </w:lvl>
    <w:lvl w:ilvl="6" w:tplc="FFFFFFFF">
      <w:numFmt w:val="bullet"/>
      <w:lvlText w:val="•"/>
      <w:lvlJc w:val="left"/>
      <w:pPr>
        <w:ind w:left="5652" w:hanging="636"/>
      </w:pPr>
      <w:rPr>
        <w:rFonts w:hint="default"/>
        <w:lang w:val="en-US" w:eastAsia="en-US" w:bidi="ar-SA"/>
      </w:rPr>
    </w:lvl>
    <w:lvl w:ilvl="7" w:tplc="FFFFFFFF">
      <w:numFmt w:val="bullet"/>
      <w:lvlText w:val="•"/>
      <w:lvlJc w:val="left"/>
      <w:pPr>
        <w:ind w:left="6484" w:hanging="636"/>
      </w:pPr>
      <w:rPr>
        <w:rFonts w:hint="default"/>
        <w:lang w:val="en-US" w:eastAsia="en-US" w:bidi="ar-SA"/>
      </w:rPr>
    </w:lvl>
    <w:lvl w:ilvl="8" w:tplc="FFFFFFFF">
      <w:numFmt w:val="bullet"/>
      <w:lvlText w:val="•"/>
      <w:lvlJc w:val="left"/>
      <w:pPr>
        <w:ind w:left="7316" w:hanging="636"/>
      </w:pPr>
      <w:rPr>
        <w:rFonts w:hint="default"/>
        <w:lang w:val="en-US" w:eastAsia="en-US" w:bidi="ar-SA"/>
      </w:rPr>
    </w:lvl>
  </w:abstractNum>
  <w:abstractNum w:abstractNumId="81" w15:restartNumberingAfterBreak="0">
    <w:nsid w:val="7A51400E"/>
    <w:multiLevelType w:val="hybridMultilevel"/>
    <w:tmpl w:val="D866429E"/>
    <w:lvl w:ilvl="0" w:tplc="FFFFFFFF">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492" w:hanging="636"/>
      </w:pPr>
      <w:rPr>
        <w:rFonts w:hint="default"/>
        <w:lang w:val="en-US" w:eastAsia="en-US" w:bidi="ar-SA"/>
      </w:rPr>
    </w:lvl>
    <w:lvl w:ilvl="2" w:tplc="FFFFFFFF">
      <w:numFmt w:val="bullet"/>
      <w:lvlText w:val="•"/>
      <w:lvlJc w:val="left"/>
      <w:pPr>
        <w:ind w:left="2324" w:hanging="636"/>
      </w:pPr>
      <w:rPr>
        <w:rFonts w:hint="default"/>
        <w:lang w:val="en-US" w:eastAsia="en-US" w:bidi="ar-SA"/>
      </w:rPr>
    </w:lvl>
    <w:lvl w:ilvl="3" w:tplc="FFFFFFFF">
      <w:numFmt w:val="bullet"/>
      <w:lvlText w:val="•"/>
      <w:lvlJc w:val="left"/>
      <w:pPr>
        <w:ind w:left="3156" w:hanging="636"/>
      </w:pPr>
      <w:rPr>
        <w:rFonts w:hint="default"/>
        <w:lang w:val="en-US" w:eastAsia="en-US" w:bidi="ar-SA"/>
      </w:rPr>
    </w:lvl>
    <w:lvl w:ilvl="4" w:tplc="FFFFFFFF">
      <w:numFmt w:val="bullet"/>
      <w:lvlText w:val="•"/>
      <w:lvlJc w:val="left"/>
      <w:pPr>
        <w:ind w:left="3988" w:hanging="636"/>
      </w:pPr>
      <w:rPr>
        <w:rFonts w:hint="default"/>
        <w:lang w:val="en-US" w:eastAsia="en-US" w:bidi="ar-SA"/>
      </w:rPr>
    </w:lvl>
    <w:lvl w:ilvl="5" w:tplc="FFFFFFFF">
      <w:numFmt w:val="bullet"/>
      <w:lvlText w:val="•"/>
      <w:lvlJc w:val="left"/>
      <w:pPr>
        <w:ind w:left="4820" w:hanging="636"/>
      </w:pPr>
      <w:rPr>
        <w:rFonts w:hint="default"/>
        <w:lang w:val="en-US" w:eastAsia="en-US" w:bidi="ar-SA"/>
      </w:rPr>
    </w:lvl>
    <w:lvl w:ilvl="6" w:tplc="FFFFFFFF">
      <w:numFmt w:val="bullet"/>
      <w:lvlText w:val="•"/>
      <w:lvlJc w:val="left"/>
      <w:pPr>
        <w:ind w:left="5652" w:hanging="636"/>
      </w:pPr>
      <w:rPr>
        <w:rFonts w:hint="default"/>
        <w:lang w:val="en-US" w:eastAsia="en-US" w:bidi="ar-SA"/>
      </w:rPr>
    </w:lvl>
    <w:lvl w:ilvl="7" w:tplc="FFFFFFFF">
      <w:numFmt w:val="bullet"/>
      <w:lvlText w:val="•"/>
      <w:lvlJc w:val="left"/>
      <w:pPr>
        <w:ind w:left="6484" w:hanging="636"/>
      </w:pPr>
      <w:rPr>
        <w:rFonts w:hint="default"/>
        <w:lang w:val="en-US" w:eastAsia="en-US" w:bidi="ar-SA"/>
      </w:rPr>
    </w:lvl>
    <w:lvl w:ilvl="8" w:tplc="FFFFFFFF">
      <w:numFmt w:val="bullet"/>
      <w:lvlText w:val="•"/>
      <w:lvlJc w:val="left"/>
      <w:pPr>
        <w:ind w:left="7316" w:hanging="636"/>
      </w:pPr>
      <w:rPr>
        <w:rFonts w:hint="default"/>
        <w:lang w:val="en-US" w:eastAsia="en-US" w:bidi="ar-SA"/>
      </w:rPr>
    </w:lvl>
  </w:abstractNum>
  <w:abstractNum w:abstractNumId="82" w15:restartNumberingAfterBreak="0">
    <w:nsid w:val="7AA67AC4"/>
    <w:multiLevelType w:val="hybridMultilevel"/>
    <w:tmpl w:val="08167FBE"/>
    <w:lvl w:ilvl="0" w:tplc="42343CDA">
      <w:start w:val="1"/>
      <w:numFmt w:val="decimal"/>
      <w:lvlText w:val="%1."/>
      <w:lvlJc w:val="left"/>
      <w:pPr>
        <w:ind w:left="664"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03CACE0E">
      <w:numFmt w:val="bullet"/>
      <w:lvlText w:val="•"/>
      <w:lvlJc w:val="left"/>
      <w:pPr>
        <w:ind w:left="1492" w:hanging="636"/>
      </w:pPr>
      <w:rPr>
        <w:rFonts w:hint="default"/>
        <w:lang w:val="en-US" w:eastAsia="en-US" w:bidi="ar-SA"/>
      </w:rPr>
    </w:lvl>
    <w:lvl w:ilvl="2" w:tplc="A40A99E4">
      <w:numFmt w:val="bullet"/>
      <w:lvlText w:val="•"/>
      <w:lvlJc w:val="left"/>
      <w:pPr>
        <w:ind w:left="2324" w:hanging="636"/>
      </w:pPr>
      <w:rPr>
        <w:rFonts w:hint="default"/>
        <w:lang w:val="en-US" w:eastAsia="en-US" w:bidi="ar-SA"/>
      </w:rPr>
    </w:lvl>
    <w:lvl w:ilvl="3" w:tplc="6BF62216">
      <w:numFmt w:val="bullet"/>
      <w:lvlText w:val="•"/>
      <w:lvlJc w:val="left"/>
      <w:pPr>
        <w:ind w:left="3156" w:hanging="636"/>
      </w:pPr>
      <w:rPr>
        <w:rFonts w:hint="default"/>
        <w:lang w:val="en-US" w:eastAsia="en-US" w:bidi="ar-SA"/>
      </w:rPr>
    </w:lvl>
    <w:lvl w:ilvl="4" w:tplc="12220502">
      <w:numFmt w:val="bullet"/>
      <w:lvlText w:val="•"/>
      <w:lvlJc w:val="left"/>
      <w:pPr>
        <w:ind w:left="3988" w:hanging="636"/>
      </w:pPr>
      <w:rPr>
        <w:rFonts w:hint="default"/>
        <w:lang w:val="en-US" w:eastAsia="en-US" w:bidi="ar-SA"/>
      </w:rPr>
    </w:lvl>
    <w:lvl w:ilvl="5" w:tplc="5F689216">
      <w:numFmt w:val="bullet"/>
      <w:lvlText w:val="•"/>
      <w:lvlJc w:val="left"/>
      <w:pPr>
        <w:ind w:left="4820" w:hanging="636"/>
      </w:pPr>
      <w:rPr>
        <w:rFonts w:hint="default"/>
        <w:lang w:val="en-US" w:eastAsia="en-US" w:bidi="ar-SA"/>
      </w:rPr>
    </w:lvl>
    <w:lvl w:ilvl="6" w:tplc="E64ED722">
      <w:numFmt w:val="bullet"/>
      <w:lvlText w:val="•"/>
      <w:lvlJc w:val="left"/>
      <w:pPr>
        <w:ind w:left="5652" w:hanging="636"/>
      </w:pPr>
      <w:rPr>
        <w:rFonts w:hint="default"/>
        <w:lang w:val="en-US" w:eastAsia="en-US" w:bidi="ar-SA"/>
      </w:rPr>
    </w:lvl>
    <w:lvl w:ilvl="7" w:tplc="EBD627D2">
      <w:numFmt w:val="bullet"/>
      <w:lvlText w:val="•"/>
      <w:lvlJc w:val="left"/>
      <w:pPr>
        <w:ind w:left="6484" w:hanging="636"/>
      </w:pPr>
      <w:rPr>
        <w:rFonts w:hint="default"/>
        <w:lang w:val="en-US" w:eastAsia="en-US" w:bidi="ar-SA"/>
      </w:rPr>
    </w:lvl>
    <w:lvl w:ilvl="8" w:tplc="05921AF8">
      <w:numFmt w:val="bullet"/>
      <w:lvlText w:val="•"/>
      <w:lvlJc w:val="left"/>
      <w:pPr>
        <w:ind w:left="7316" w:hanging="636"/>
      </w:pPr>
      <w:rPr>
        <w:rFonts w:hint="default"/>
        <w:lang w:val="en-US" w:eastAsia="en-US" w:bidi="ar-SA"/>
      </w:rPr>
    </w:lvl>
  </w:abstractNum>
  <w:abstractNum w:abstractNumId="83" w15:restartNumberingAfterBreak="0">
    <w:nsid w:val="7B74690C"/>
    <w:multiLevelType w:val="hybridMultilevel"/>
    <w:tmpl w:val="8AB82B08"/>
    <w:lvl w:ilvl="0" w:tplc="FFFFFFFF">
      <w:start w:val="1"/>
      <w:numFmt w:val="lowerLetter"/>
      <w:lvlText w:val="(%1)"/>
      <w:lvlJc w:val="left"/>
      <w:pPr>
        <w:ind w:left="1382" w:hanging="720"/>
      </w:pPr>
      <w:rPr>
        <w:rFonts w:hint="default"/>
        <w:b w:val="0"/>
        <w:bCs/>
      </w:rPr>
    </w:lvl>
    <w:lvl w:ilvl="1" w:tplc="FFFFFFFF">
      <w:start w:val="1"/>
      <w:numFmt w:val="lowerRoman"/>
      <w:lvlText w:val="(%2)"/>
      <w:lvlJc w:val="left"/>
      <w:pPr>
        <w:ind w:left="1862" w:hanging="480"/>
      </w:pPr>
      <w:rPr>
        <w:rFonts w:hint="default"/>
      </w:rPr>
    </w:lvl>
    <w:lvl w:ilvl="2" w:tplc="FFFFFFFF" w:tentative="1">
      <w:start w:val="1"/>
      <w:numFmt w:val="lowerRoman"/>
      <w:lvlText w:val="%3."/>
      <w:lvlJc w:val="right"/>
      <w:pPr>
        <w:ind w:left="2462" w:hanging="180"/>
      </w:pPr>
    </w:lvl>
    <w:lvl w:ilvl="3" w:tplc="FFFFFFFF" w:tentative="1">
      <w:start w:val="1"/>
      <w:numFmt w:val="decimal"/>
      <w:lvlText w:val="%4."/>
      <w:lvlJc w:val="left"/>
      <w:pPr>
        <w:ind w:left="3182" w:hanging="360"/>
      </w:pPr>
    </w:lvl>
    <w:lvl w:ilvl="4" w:tplc="FFFFFFFF" w:tentative="1">
      <w:start w:val="1"/>
      <w:numFmt w:val="lowerLetter"/>
      <w:lvlText w:val="%5."/>
      <w:lvlJc w:val="left"/>
      <w:pPr>
        <w:ind w:left="3902" w:hanging="360"/>
      </w:pPr>
    </w:lvl>
    <w:lvl w:ilvl="5" w:tplc="FFFFFFFF" w:tentative="1">
      <w:start w:val="1"/>
      <w:numFmt w:val="lowerRoman"/>
      <w:lvlText w:val="%6."/>
      <w:lvlJc w:val="right"/>
      <w:pPr>
        <w:ind w:left="4622" w:hanging="180"/>
      </w:pPr>
    </w:lvl>
    <w:lvl w:ilvl="6" w:tplc="FFFFFFFF" w:tentative="1">
      <w:start w:val="1"/>
      <w:numFmt w:val="decimal"/>
      <w:lvlText w:val="%7."/>
      <w:lvlJc w:val="left"/>
      <w:pPr>
        <w:ind w:left="5342" w:hanging="360"/>
      </w:pPr>
    </w:lvl>
    <w:lvl w:ilvl="7" w:tplc="FFFFFFFF" w:tentative="1">
      <w:start w:val="1"/>
      <w:numFmt w:val="lowerLetter"/>
      <w:lvlText w:val="%8."/>
      <w:lvlJc w:val="left"/>
      <w:pPr>
        <w:ind w:left="6062" w:hanging="360"/>
      </w:pPr>
    </w:lvl>
    <w:lvl w:ilvl="8" w:tplc="FFFFFFFF" w:tentative="1">
      <w:start w:val="1"/>
      <w:numFmt w:val="lowerRoman"/>
      <w:lvlText w:val="%9."/>
      <w:lvlJc w:val="right"/>
      <w:pPr>
        <w:ind w:left="6782" w:hanging="180"/>
      </w:pPr>
    </w:lvl>
  </w:abstractNum>
  <w:abstractNum w:abstractNumId="84" w15:restartNumberingAfterBreak="0">
    <w:nsid w:val="7C7D1DE3"/>
    <w:multiLevelType w:val="hybridMultilevel"/>
    <w:tmpl w:val="933E1BF6"/>
    <w:lvl w:ilvl="0" w:tplc="126E7302">
      <w:start w:val="1"/>
      <w:numFmt w:val="lowerRoman"/>
      <w:lvlText w:val="%1)"/>
      <w:lvlJc w:val="right"/>
      <w:pPr>
        <w:ind w:left="720" w:hanging="360"/>
      </w:pPr>
    </w:lvl>
    <w:lvl w:ilvl="1" w:tplc="A912943C">
      <w:start w:val="1"/>
      <w:numFmt w:val="lowerRoman"/>
      <w:lvlText w:val="%2)"/>
      <w:lvlJc w:val="right"/>
      <w:pPr>
        <w:ind w:left="720" w:hanging="360"/>
      </w:pPr>
    </w:lvl>
    <w:lvl w:ilvl="2" w:tplc="3E280C3C">
      <w:start w:val="1"/>
      <w:numFmt w:val="lowerRoman"/>
      <w:lvlText w:val="%3)"/>
      <w:lvlJc w:val="right"/>
      <w:pPr>
        <w:ind w:left="720" w:hanging="360"/>
      </w:pPr>
    </w:lvl>
    <w:lvl w:ilvl="3" w:tplc="9B80101A">
      <w:start w:val="1"/>
      <w:numFmt w:val="lowerRoman"/>
      <w:lvlText w:val="%4)"/>
      <w:lvlJc w:val="right"/>
      <w:pPr>
        <w:ind w:left="720" w:hanging="360"/>
      </w:pPr>
    </w:lvl>
    <w:lvl w:ilvl="4" w:tplc="0C742AF2">
      <w:start w:val="1"/>
      <w:numFmt w:val="lowerRoman"/>
      <w:lvlText w:val="%5)"/>
      <w:lvlJc w:val="right"/>
      <w:pPr>
        <w:ind w:left="720" w:hanging="360"/>
      </w:pPr>
    </w:lvl>
    <w:lvl w:ilvl="5" w:tplc="CE6C93E8">
      <w:start w:val="1"/>
      <w:numFmt w:val="lowerRoman"/>
      <w:lvlText w:val="%6)"/>
      <w:lvlJc w:val="right"/>
      <w:pPr>
        <w:ind w:left="720" w:hanging="360"/>
      </w:pPr>
    </w:lvl>
    <w:lvl w:ilvl="6" w:tplc="95321F2C">
      <w:start w:val="1"/>
      <w:numFmt w:val="lowerRoman"/>
      <w:lvlText w:val="%7)"/>
      <w:lvlJc w:val="right"/>
      <w:pPr>
        <w:ind w:left="720" w:hanging="360"/>
      </w:pPr>
    </w:lvl>
    <w:lvl w:ilvl="7" w:tplc="2FB81FB0">
      <w:start w:val="1"/>
      <w:numFmt w:val="lowerRoman"/>
      <w:lvlText w:val="%8)"/>
      <w:lvlJc w:val="right"/>
      <w:pPr>
        <w:ind w:left="720" w:hanging="360"/>
      </w:pPr>
    </w:lvl>
    <w:lvl w:ilvl="8" w:tplc="FC6C57DC">
      <w:start w:val="1"/>
      <w:numFmt w:val="lowerRoman"/>
      <w:lvlText w:val="%9)"/>
      <w:lvlJc w:val="right"/>
      <w:pPr>
        <w:ind w:left="720" w:hanging="360"/>
      </w:pPr>
    </w:lvl>
  </w:abstractNum>
  <w:abstractNum w:abstractNumId="85" w15:restartNumberingAfterBreak="0">
    <w:nsid w:val="7C813473"/>
    <w:multiLevelType w:val="multilevel"/>
    <w:tmpl w:val="9C504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D74311E"/>
    <w:multiLevelType w:val="hybridMultilevel"/>
    <w:tmpl w:val="24CAA364"/>
    <w:lvl w:ilvl="0" w:tplc="FFFFFFFF">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start w:val="1"/>
      <w:numFmt w:val="lowerLetter"/>
      <w:lvlText w:val="(%2)"/>
      <w:lvlJc w:val="left"/>
      <w:pPr>
        <w:ind w:left="1587" w:hanging="886"/>
      </w:pPr>
      <w:rPr>
        <w:rFonts w:ascii="Times New Roman" w:eastAsia="Times New Roman" w:hAnsi="Times New Roman" w:cs="Times New Roman" w:hint="default"/>
        <w:b w:val="0"/>
        <w:bCs w:val="0"/>
        <w:i w:val="0"/>
        <w:iCs w:val="0"/>
        <w:spacing w:val="0"/>
        <w:w w:val="100"/>
        <w:sz w:val="36"/>
        <w:szCs w:val="36"/>
        <w:lang w:val="en-US" w:eastAsia="en-US" w:bidi="ar-SA"/>
      </w:rPr>
    </w:lvl>
    <w:lvl w:ilvl="2" w:tplc="FFFFFFFF">
      <w:numFmt w:val="bullet"/>
      <w:lvlText w:val="•"/>
      <w:lvlJc w:val="left"/>
      <w:pPr>
        <w:ind w:left="2402" w:hanging="886"/>
      </w:pPr>
      <w:rPr>
        <w:rFonts w:hint="default"/>
        <w:lang w:val="en-US" w:eastAsia="en-US" w:bidi="ar-SA"/>
      </w:rPr>
    </w:lvl>
    <w:lvl w:ilvl="3" w:tplc="FFFFFFFF">
      <w:numFmt w:val="bullet"/>
      <w:lvlText w:val="•"/>
      <w:lvlJc w:val="left"/>
      <w:pPr>
        <w:ind w:left="3224" w:hanging="886"/>
      </w:pPr>
      <w:rPr>
        <w:rFonts w:hint="default"/>
        <w:lang w:val="en-US" w:eastAsia="en-US" w:bidi="ar-SA"/>
      </w:rPr>
    </w:lvl>
    <w:lvl w:ilvl="4" w:tplc="FFFFFFFF">
      <w:numFmt w:val="bullet"/>
      <w:lvlText w:val="•"/>
      <w:lvlJc w:val="left"/>
      <w:pPr>
        <w:ind w:left="4047" w:hanging="886"/>
      </w:pPr>
      <w:rPr>
        <w:rFonts w:hint="default"/>
        <w:lang w:val="en-US" w:eastAsia="en-US" w:bidi="ar-SA"/>
      </w:rPr>
    </w:lvl>
    <w:lvl w:ilvl="5" w:tplc="FFFFFFFF">
      <w:numFmt w:val="bullet"/>
      <w:lvlText w:val="•"/>
      <w:lvlJc w:val="left"/>
      <w:pPr>
        <w:ind w:left="4869" w:hanging="886"/>
      </w:pPr>
      <w:rPr>
        <w:rFonts w:hint="default"/>
        <w:lang w:val="en-US" w:eastAsia="en-US" w:bidi="ar-SA"/>
      </w:rPr>
    </w:lvl>
    <w:lvl w:ilvl="6" w:tplc="FFFFFFFF">
      <w:numFmt w:val="bullet"/>
      <w:lvlText w:val="•"/>
      <w:lvlJc w:val="left"/>
      <w:pPr>
        <w:ind w:left="5691" w:hanging="886"/>
      </w:pPr>
      <w:rPr>
        <w:rFonts w:hint="default"/>
        <w:lang w:val="en-US" w:eastAsia="en-US" w:bidi="ar-SA"/>
      </w:rPr>
    </w:lvl>
    <w:lvl w:ilvl="7" w:tplc="FFFFFFFF">
      <w:numFmt w:val="bullet"/>
      <w:lvlText w:val="•"/>
      <w:lvlJc w:val="left"/>
      <w:pPr>
        <w:ind w:left="6514" w:hanging="886"/>
      </w:pPr>
      <w:rPr>
        <w:rFonts w:hint="default"/>
        <w:lang w:val="en-US" w:eastAsia="en-US" w:bidi="ar-SA"/>
      </w:rPr>
    </w:lvl>
    <w:lvl w:ilvl="8" w:tplc="FFFFFFFF">
      <w:numFmt w:val="bullet"/>
      <w:lvlText w:val="•"/>
      <w:lvlJc w:val="left"/>
      <w:pPr>
        <w:ind w:left="7336" w:hanging="886"/>
      </w:pPr>
      <w:rPr>
        <w:rFonts w:hint="default"/>
        <w:lang w:val="en-US" w:eastAsia="en-US" w:bidi="ar-SA"/>
      </w:rPr>
    </w:lvl>
  </w:abstractNum>
  <w:num w:numId="1" w16cid:durableId="287902001">
    <w:abstractNumId w:val="45"/>
  </w:num>
  <w:num w:numId="2" w16cid:durableId="1545092145">
    <w:abstractNumId w:val="77"/>
  </w:num>
  <w:num w:numId="3" w16cid:durableId="1092240138">
    <w:abstractNumId w:val="32"/>
  </w:num>
  <w:num w:numId="4" w16cid:durableId="633408324">
    <w:abstractNumId w:val="63"/>
  </w:num>
  <w:num w:numId="5" w16cid:durableId="445200671">
    <w:abstractNumId w:val="41"/>
  </w:num>
  <w:num w:numId="6" w16cid:durableId="1771270134">
    <w:abstractNumId w:val="11"/>
  </w:num>
  <w:num w:numId="7" w16cid:durableId="643510014">
    <w:abstractNumId w:val="82"/>
  </w:num>
  <w:num w:numId="8" w16cid:durableId="1323041741">
    <w:abstractNumId w:val="9"/>
  </w:num>
  <w:num w:numId="9" w16cid:durableId="150408892">
    <w:abstractNumId w:val="55"/>
  </w:num>
  <w:num w:numId="10" w16cid:durableId="684988515">
    <w:abstractNumId w:val="42"/>
  </w:num>
  <w:num w:numId="11" w16cid:durableId="1863930485">
    <w:abstractNumId w:val="2"/>
  </w:num>
  <w:num w:numId="12" w16cid:durableId="1245526036">
    <w:abstractNumId w:val="54"/>
  </w:num>
  <w:num w:numId="13" w16cid:durableId="1688412081">
    <w:abstractNumId w:val="67"/>
  </w:num>
  <w:num w:numId="14" w16cid:durableId="1645887329">
    <w:abstractNumId w:val="39"/>
  </w:num>
  <w:num w:numId="15" w16cid:durableId="463036551">
    <w:abstractNumId w:val="79"/>
  </w:num>
  <w:num w:numId="16" w16cid:durableId="89477176">
    <w:abstractNumId w:val="65"/>
  </w:num>
  <w:num w:numId="17" w16cid:durableId="2065637737">
    <w:abstractNumId w:val="20"/>
  </w:num>
  <w:num w:numId="18" w16cid:durableId="1302878489">
    <w:abstractNumId w:val="26"/>
  </w:num>
  <w:num w:numId="19" w16cid:durableId="899828491">
    <w:abstractNumId w:val="3"/>
  </w:num>
  <w:num w:numId="20" w16cid:durableId="89856771">
    <w:abstractNumId w:val="18"/>
  </w:num>
  <w:num w:numId="21" w16cid:durableId="578562457">
    <w:abstractNumId w:val="86"/>
  </w:num>
  <w:num w:numId="22" w16cid:durableId="386101599">
    <w:abstractNumId w:val="73"/>
  </w:num>
  <w:num w:numId="23" w16cid:durableId="1594820222">
    <w:abstractNumId w:val="27"/>
  </w:num>
  <w:num w:numId="24" w16cid:durableId="1790736398">
    <w:abstractNumId w:val="23"/>
  </w:num>
  <w:num w:numId="25" w16cid:durableId="1477182201">
    <w:abstractNumId w:val="25"/>
  </w:num>
  <w:num w:numId="26" w16cid:durableId="1792745211">
    <w:abstractNumId w:val="6"/>
  </w:num>
  <w:num w:numId="27" w16cid:durableId="197595677">
    <w:abstractNumId w:val="84"/>
  </w:num>
  <w:num w:numId="28" w16cid:durableId="1926839051">
    <w:abstractNumId w:val="17"/>
  </w:num>
  <w:num w:numId="29" w16cid:durableId="26031553">
    <w:abstractNumId w:val="13"/>
  </w:num>
  <w:num w:numId="30" w16cid:durableId="2102600821">
    <w:abstractNumId w:val="48"/>
  </w:num>
  <w:num w:numId="31" w16cid:durableId="794760144">
    <w:abstractNumId w:val="28"/>
  </w:num>
  <w:num w:numId="32" w16cid:durableId="410003351">
    <w:abstractNumId w:val="80"/>
  </w:num>
  <w:num w:numId="33" w16cid:durableId="995917263">
    <w:abstractNumId w:val="30"/>
  </w:num>
  <w:num w:numId="34" w16cid:durableId="1589465002">
    <w:abstractNumId w:val="19"/>
  </w:num>
  <w:num w:numId="35" w16cid:durableId="777263345">
    <w:abstractNumId w:val="7"/>
  </w:num>
  <w:num w:numId="36" w16cid:durableId="1981879214">
    <w:abstractNumId w:val="15"/>
  </w:num>
  <w:num w:numId="37" w16cid:durableId="1890874190">
    <w:abstractNumId w:val="71"/>
  </w:num>
  <w:num w:numId="38" w16cid:durableId="430316722">
    <w:abstractNumId w:val="57"/>
  </w:num>
  <w:num w:numId="39" w16cid:durableId="519856668">
    <w:abstractNumId w:val="62"/>
  </w:num>
  <w:num w:numId="40" w16cid:durableId="1253322294">
    <w:abstractNumId w:val="78"/>
  </w:num>
  <w:num w:numId="41" w16cid:durableId="716006843">
    <w:abstractNumId w:val="53"/>
  </w:num>
  <w:num w:numId="42" w16cid:durableId="1424299342">
    <w:abstractNumId w:val="60"/>
  </w:num>
  <w:num w:numId="43" w16cid:durableId="122119189">
    <w:abstractNumId w:val="21"/>
  </w:num>
  <w:num w:numId="44" w16cid:durableId="2017078727">
    <w:abstractNumId w:val="66"/>
  </w:num>
  <w:num w:numId="45" w16cid:durableId="1867986688">
    <w:abstractNumId w:val="51"/>
  </w:num>
  <w:num w:numId="46" w16cid:durableId="205918068">
    <w:abstractNumId w:val="64"/>
  </w:num>
  <w:num w:numId="47" w16cid:durableId="529950411">
    <w:abstractNumId w:val="72"/>
  </w:num>
  <w:num w:numId="48" w16cid:durableId="1852984665">
    <w:abstractNumId w:val="36"/>
  </w:num>
  <w:num w:numId="49" w16cid:durableId="1449399382">
    <w:abstractNumId w:val="49"/>
  </w:num>
  <w:num w:numId="50" w16cid:durableId="1132674963">
    <w:abstractNumId w:val="44"/>
  </w:num>
  <w:num w:numId="51" w16cid:durableId="1590194575">
    <w:abstractNumId w:val="4"/>
  </w:num>
  <w:num w:numId="52" w16cid:durableId="1855605390">
    <w:abstractNumId w:val="43"/>
  </w:num>
  <w:num w:numId="53" w16cid:durableId="547647778">
    <w:abstractNumId w:val="40"/>
  </w:num>
  <w:num w:numId="54" w16cid:durableId="1795515886">
    <w:abstractNumId w:val="69"/>
  </w:num>
  <w:num w:numId="55" w16cid:durableId="1202284767">
    <w:abstractNumId w:val="1"/>
  </w:num>
  <w:num w:numId="56" w16cid:durableId="265886407">
    <w:abstractNumId w:val="74"/>
  </w:num>
  <w:num w:numId="57" w16cid:durableId="288437843">
    <w:abstractNumId w:val="70"/>
  </w:num>
  <w:num w:numId="58" w16cid:durableId="1019698405">
    <w:abstractNumId w:val="24"/>
  </w:num>
  <w:num w:numId="59" w16cid:durableId="1744912099">
    <w:abstractNumId w:val="46"/>
  </w:num>
  <w:num w:numId="60" w16cid:durableId="2096512170">
    <w:abstractNumId w:val="37"/>
  </w:num>
  <w:num w:numId="61" w16cid:durableId="1723209467">
    <w:abstractNumId w:val="12"/>
  </w:num>
  <w:num w:numId="62" w16cid:durableId="359356000">
    <w:abstractNumId w:val="58"/>
  </w:num>
  <w:num w:numId="63" w16cid:durableId="1292252741">
    <w:abstractNumId w:val="29"/>
  </w:num>
  <w:num w:numId="64" w16cid:durableId="881097956">
    <w:abstractNumId w:val="5"/>
  </w:num>
  <w:num w:numId="65" w16cid:durableId="839735119">
    <w:abstractNumId w:val="31"/>
  </w:num>
  <w:num w:numId="66" w16cid:durableId="670569211">
    <w:abstractNumId w:val="81"/>
  </w:num>
  <w:num w:numId="67" w16cid:durableId="246502454">
    <w:abstractNumId w:val="47"/>
  </w:num>
  <w:num w:numId="68" w16cid:durableId="479537378">
    <w:abstractNumId w:val="50"/>
  </w:num>
  <w:num w:numId="69" w16cid:durableId="1269043639">
    <w:abstractNumId w:val="33"/>
  </w:num>
  <w:num w:numId="70" w16cid:durableId="1797869652">
    <w:abstractNumId w:val="61"/>
  </w:num>
  <w:num w:numId="71" w16cid:durableId="1637638927">
    <w:abstractNumId w:val="76"/>
  </w:num>
  <w:num w:numId="72" w16cid:durableId="1083257234">
    <w:abstractNumId w:val="56"/>
  </w:num>
  <w:num w:numId="73" w16cid:durableId="835268029">
    <w:abstractNumId w:val="0"/>
  </w:num>
  <w:num w:numId="74" w16cid:durableId="454251248">
    <w:abstractNumId w:val="52"/>
  </w:num>
  <w:num w:numId="75" w16cid:durableId="1470856754">
    <w:abstractNumId w:val="16"/>
  </w:num>
  <w:num w:numId="76" w16cid:durableId="896284146">
    <w:abstractNumId w:val="83"/>
  </w:num>
  <w:num w:numId="77" w16cid:durableId="520439079">
    <w:abstractNumId w:val="38"/>
  </w:num>
  <w:num w:numId="78" w16cid:durableId="1181704588">
    <w:abstractNumId w:val="59"/>
  </w:num>
  <w:num w:numId="79" w16cid:durableId="1411390101">
    <w:abstractNumId w:val="34"/>
  </w:num>
  <w:num w:numId="80" w16cid:durableId="776095718">
    <w:abstractNumId w:val="14"/>
  </w:num>
  <w:num w:numId="81" w16cid:durableId="634914189">
    <w:abstractNumId w:val="22"/>
  </w:num>
  <w:num w:numId="82" w16cid:durableId="1882090925">
    <w:abstractNumId w:val="8"/>
  </w:num>
  <w:num w:numId="83" w16cid:durableId="151336673">
    <w:abstractNumId w:val="85"/>
  </w:num>
  <w:num w:numId="84" w16cid:durableId="348529219">
    <w:abstractNumId w:val="35"/>
  </w:num>
  <w:num w:numId="85" w16cid:durableId="1856264081">
    <w:abstractNumId w:val="68"/>
  </w:num>
  <w:num w:numId="86" w16cid:durableId="342754769">
    <w:abstractNumId w:val="75"/>
  </w:num>
  <w:num w:numId="87" w16cid:durableId="1377925518">
    <w:abstractNumId w:val="1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C6F"/>
    <w:rsid w:val="00000475"/>
    <w:rsid w:val="000022A4"/>
    <w:rsid w:val="0000669C"/>
    <w:rsid w:val="00012B49"/>
    <w:rsid w:val="00014139"/>
    <w:rsid w:val="0001567C"/>
    <w:rsid w:val="00017D59"/>
    <w:rsid w:val="0002676A"/>
    <w:rsid w:val="00030D3A"/>
    <w:rsid w:val="000320EB"/>
    <w:rsid w:val="00032BC5"/>
    <w:rsid w:val="000360FA"/>
    <w:rsid w:val="00036AAD"/>
    <w:rsid w:val="00037436"/>
    <w:rsid w:val="00041455"/>
    <w:rsid w:val="0004256E"/>
    <w:rsid w:val="00045FB4"/>
    <w:rsid w:val="00046214"/>
    <w:rsid w:val="000552C8"/>
    <w:rsid w:val="00056791"/>
    <w:rsid w:val="00057CE6"/>
    <w:rsid w:val="00057EBB"/>
    <w:rsid w:val="00060756"/>
    <w:rsid w:val="0006085A"/>
    <w:rsid w:val="00060EA2"/>
    <w:rsid w:val="000628FB"/>
    <w:rsid w:val="00065AF3"/>
    <w:rsid w:val="00066BA0"/>
    <w:rsid w:val="00066D84"/>
    <w:rsid w:val="00067758"/>
    <w:rsid w:val="00071E71"/>
    <w:rsid w:val="00072C8D"/>
    <w:rsid w:val="00073447"/>
    <w:rsid w:val="000767C7"/>
    <w:rsid w:val="0008585D"/>
    <w:rsid w:val="00085963"/>
    <w:rsid w:val="000978E9"/>
    <w:rsid w:val="00097922"/>
    <w:rsid w:val="000A23A4"/>
    <w:rsid w:val="000A3E8D"/>
    <w:rsid w:val="000B1A41"/>
    <w:rsid w:val="000B2C7E"/>
    <w:rsid w:val="000B42BB"/>
    <w:rsid w:val="000C30A5"/>
    <w:rsid w:val="000C3F29"/>
    <w:rsid w:val="000D4A7B"/>
    <w:rsid w:val="000D6488"/>
    <w:rsid w:val="000D7421"/>
    <w:rsid w:val="000F1A4D"/>
    <w:rsid w:val="000F70FC"/>
    <w:rsid w:val="001043F2"/>
    <w:rsid w:val="0010749B"/>
    <w:rsid w:val="00107EF7"/>
    <w:rsid w:val="00111903"/>
    <w:rsid w:val="00113EF5"/>
    <w:rsid w:val="001147D5"/>
    <w:rsid w:val="00116F1B"/>
    <w:rsid w:val="00121429"/>
    <w:rsid w:val="0012763D"/>
    <w:rsid w:val="00142027"/>
    <w:rsid w:val="001435A0"/>
    <w:rsid w:val="001468E4"/>
    <w:rsid w:val="00147F6E"/>
    <w:rsid w:val="0015331B"/>
    <w:rsid w:val="0015473C"/>
    <w:rsid w:val="00154C7C"/>
    <w:rsid w:val="00156BE4"/>
    <w:rsid w:val="00163414"/>
    <w:rsid w:val="00164B74"/>
    <w:rsid w:val="00164F69"/>
    <w:rsid w:val="00165F0E"/>
    <w:rsid w:val="0017505D"/>
    <w:rsid w:val="001755D1"/>
    <w:rsid w:val="00183240"/>
    <w:rsid w:val="0018710F"/>
    <w:rsid w:val="00187D77"/>
    <w:rsid w:val="00187DE4"/>
    <w:rsid w:val="001921ED"/>
    <w:rsid w:val="00193DF7"/>
    <w:rsid w:val="001A1CAD"/>
    <w:rsid w:val="001A648E"/>
    <w:rsid w:val="001B1C8F"/>
    <w:rsid w:val="001B2C5C"/>
    <w:rsid w:val="001C1986"/>
    <w:rsid w:val="001C4816"/>
    <w:rsid w:val="001D064A"/>
    <w:rsid w:val="001D6614"/>
    <w:rsid w:val="001E33D5"/>
    <w:rsid w:val="001E56EC"/>
    <w:rsid w:val="001F2E44"/>
    <w:rsid w:val="001F4BA5"/>
    <w:rsid w:val="002009AE"/>
    <w:rsid w:val="0020184C"/>
    <w:rsid w:val="00206546"/>
    <w:rsid w:val="00210304"/>
    <w:rsid w:val="00215B02"/>
    <w:rsid w:val="00222654"/>
    <w:rsid w:val="00231712"/>
    <w:rsid w:val="002327C5"/>
    <w:rsid w:val="00234E63"/>
    <w:rsid w:val="002531D5"/>
    <w:rsid w:val="00264051"/>
    <w:rsid w:val="00267A7A"/>
    <w:rsid w:val="002774C5"/>
    <w:rsid w:val="00280244"/>
    <w:rsid w:val="002813A2"/>
    <w:rsid w:val="002952CE"/>
    <w:rsid w:val="002A1E53"/>
    <w:rsid w:val="002A371A"/>
    <w:rsid w:val="002A65BA"/>
    <w:rsid w:val="002B058A"/>
    <w:rsid w:val="002B20DA"/>
    <w:rsid w:val="002B6487"/>
    <w:rsid w:val="002B7B6C"/>
    <w:rsid w:val="002C06E5"/>
    <w:rsid w:val="002C5237"/>
    <w:rsid w:val="002E16B0"/>
    <w:rsid w:val="002E19AE"/>
    <w:rsid w:val="002F1E11"/>
    <w:rsid w:val="002F2A8C"/>
    <w:rsid w:val="002F6660"/>
    <w:rsid w:val="00303E68"/>
    <w:rsid w:val="00310B4C"/>
    <w:rsid w:val="00311130"/>
    <w:rsid w:val="00317345"/>
    <w:rsid w:val="003226A9"/>
    <w:rsid w:val="0034514B"/>
    <w:rsid w:val="0035156E"/>
    <w:rsid w:val="00351949"/>
    <w:rsid w:val="00354AC9"/>
    <w:rsid w:val="00354F07"/>
    <w:rsid w:val="00361007"/>
    <w:rsid w:val="0037190F"/>
    <w:rsid w:val="00383152"/>
    <w:rsid w:val="00386AC2"/>
    <w:rsid w:val="00387E06"/>
    <w:rsid w:val="003907D3"/>
    <w:rsid w:val="0039301F"/>
    <w:rsid w:val="003951F5"/>
    <w:rsid w:val="00397B30"/>
    <w:rsid w:val="003A05A8"/>
    <w:rsid w:val="003C3FB6"/>
    <w:rsid w:val="003C52A0"/>
    <w:rsid w:val="003D09AE"/>
    <w:rsid w:val="003D10C9"/>
    <w:rsid w:val="003E3A8B"/>
    <w:rsid w:val="003F1B88"/>
    <w:rsid w:val="003F283D"/>
    <w:rsid w:val="00411D14"/>
    <w:rsid w:val="00413455"/>
    <w:rsid w:val="00414581"/>
    <w:rsid w:val="00415A64"/>
    <w:rsid w:val="00415A6A"/>
    <w:rsid w:val="004168D1"/>
    <w:rsid w:val="004218A4"/>
    <w:rsid w:val="00433923"/>
    <w:rsid w:val="0043497F"/>
    <w:rsid w:val="00434BF0"/>
    <w:rsid w:val="00440F84"/>
    <w:rsid w:val="00444F7A"/>
    <w:rsid w:val="0044585F"/>
    <w:rsid w:val="00450B15"/>
    <w:rsid w:val="0045201C"/>
    <w:rsid w:val="0046121A"/>
    <w:rsid w:val="00465226"/>
    <w:rsid w:val="00467A9A"/>
    <w:rsid w:val="00467BED"/>
    <w:rsid w:val="00472260"/>
    <w:rsid w:val="00476274"/>
    <w:rsid w:val="004762F7"/>
    <w:rsid w:val="00482539"/>
    <w:rsid w:val="004900E5"/>
    <w:rsid w:val="00491D17"/>
    <w:rsid w:val="00497029"/>
    <w:rsid w:val="004A23FF"/>
    <w:rsid w:val="004B669A"/>
    <w:rsid w:val="004C08DA"/>
    <w:rsid w:val="004C36A7"/>
    <w:rsid w:val="004C3A27"/>
    <w:rsid w:val="004C3FCA"/>
    <w:rsid w:val="004C5C46"/>
    <w:rsid w:val="004D0427"/>
    <w:rsid w:val="004D22F4"/>
    <w:rsid w:val="004D5A45"/>
    <w:rsid w:val="004E0740"/>
    <w:rsid w:val="004F0704"/>
    <w:rsid w:val="004F0AE9"/>
    <w:rsid w:val="00501FAA"/>
    <w:rsid w:val="0050501D"/>
    <w:rsid w:val="00512093"/>
    <w:rsid w:val="00513C9E"/>
    <w:rsid w:val="00521FF1"/>
    <w:rsid w:val="00526D1E"/>
    <w:rsid w:val="00532E29"/>
    <w:rsid w:val="00532EB0"/>
    <w:rsid w:val="00535D8C"/>
    <w:rsid w:val="005367B9"/>
    <w:rsid w:val="0054184B"/>
    <w:rsid w:val="0055162A"/>
    <w:rsid w:val="00555F8E"/>
    <w:rsid w:val="005560B0"/>
    <w:rsid w:val="00556ED9"/>
    <w:rsid w:val="00560494"/>
    <w:rsid w:val="00570586"/>
    <w:rsid w:val="00571053"/>
    <w:rsid w:val="0057242E"/>
    <w:rsid w:val="0058064F"/>
    <w:rsid w:val="00581958"/>
    <w:rsid w:val="005916B1"/>
    <w:rsid w:val="0059175E"/>
    <w:rsid w:val="005A1123"/>
    <w:rsid w:val="005A5136"/>
    <w:rsid w:val="005B0394"/>
    <w:rsid w:val="005B098D"/>
    <w:rsid w:val="005B6A43"/>
    <w:rsid w:val="005C030F"/>
    <w:rsid w:val="005E065D"/>
    <w:rsid w:val="005E4C8C"/>
    <w:rsid w:val="005E61C7"/>
    <w:rsid w:val="005E6F23"/>
    <w:rsid w:val="005F019F"/>
    <w:rsid w:val="00604347"/>
    <w:rsid w:val="0060470D"/>
    <w:rsid w:val="00605574"/>
    <w:rsid w:val="00605EB6"/>
    <w:rsid w:val="006117D5"/>
    <w:rsid w:val="00615B4F"/>
    <w:rsid w:val="00621F4C"/>
    <w:rsid w:val="00622B57"/>
    <w:rsid w:val="00623A67"/>
    <w:rsid w:val="00633C7A"/>
    <w:rsid w:val="00635ACA"/>
    <w:rsid w:val="006360E8"/>
    <w:rsid w:val="00636AF2"/>
    <w:rsid w:val="00637B32"/>
    <w:rsid w:val="006407F8"/>
    <w:rsid w:val="0064194B"/>
    <w:rsid w:val="00644E1E"/>
    <w:rsid w:val="006469F7"/>
    <w:rsid w:val="0065123A"/>
    <w:rsid w:val="006556DB"/>
    <w:rsid w:val="006616A5"/>
    <w:rsid w:val="006620C6"/>
    <w:rsid w:val="00673EDB"/>
    <w:rsid w:val="00674E8C"/>
    <w:rsid w:val="0068366C"/>
    <w:rsid w:val="00684994"/>
    <w:rsid w:val="006862E6"/>
    <w:rsid w:val="006863CC"/>
    <w:rsid w:val="00693D00"/>
    <w:rsid w:val="00695B2E"/>
    <w:rsid w:val="006A1222"/>
    <w:rsid w:val="006A2424"/>
    <w:rsid w:val="006A3BB2"/>
    <w:rsid w:val="006B1D49"/>
    <w:rsid w:val="006C5873"/>
    <w:rsid w:val="006D2F3F"/>
    <w:rsid w:val="006D3E76"/>
    <w:rsid w:val="006D42F7"/>
    <w:rsid w:val="006E28C6"/>
    <w:rsid w:val="006E67E8"/>
    <w:rsid w:val="006F01FE"/>
    <w:rsid w:val="006F3A6A"/>
    <w:rsid w:val="006F66A6"/>
    <w:rsid w:val="006F7E44"/>
    <w:rsid w:val="00700E0A"/>
    <w:rsid w:val="007139BB"/>
    <w:rsid w:val="007226D8"/>
    <w:rsid w:val="00723931"/>
    <w:rsid w:val="00733055"/>
    <w:rsid w:val="007362ED"/>
    <w:rsid w:val="00742C5D"/>
    <w:rsid w:val="0074407E"/>
    <w:rsid w:val="00746AB9"/>
    <w:rsid w:val="00747898"/>
    <w:rsid w:val="00747B79"/>
    <w:rsid w:val="00755307"/>
    <w:rsid w:val="00757C16"/>
    <w:rsid w:val="00772684"/>
    <w:rsid w:val="00773082"/>
    <w:rsid w:val="007743A3"/>
    <w:rsid w:val="00775AB9"/>
    <w:rsid w:val="00776960"/>
    <w:rsid w:val="00786A2A"/>
    <w:rsid w:val="007905C4"/>
    <w:rsid w:val="00790B2F"/>
    <w:rsid w:val="007920D6"/>
    <w:rsid w:val="007958FE"/>
    <w:rsid w:val="007A2052"/>
    <w:rsid w:val="007A29D7"/>
    <w:rsid w:val="007B6D03"/>
    <w:rsid w:val="007B7772"/>
    <w:rsid w:val="007E172F"/>
    <w:rsid w:val="007E5442"/>
    <w:rsid w:val="007E7EDB"/>
    <w:rsid w:val="007F3B74"/>
    <w:rsid w:val="007F47DB"/>
    <w:rsid w:val="007F6CA5"/>
    <w:rsid w:val="0081115D"/>
    <w:rsid w:val="00813605"/>
    <w:rsid w:val="00820B7B"/>
    <w:rsid w:val="00824176"/>
    <w:rsid w:val="008248E4"/>
    <w:rsid w:val="00831AF6"/>
    <w:rsid w:val="00832693"/>
    <w:rsid w:val="00837415"/>
    <w:rsid w:val="00842B82"/>
    <w:rsid w:val="00842D6E"/>
    <w:rsid w:val="00854098"/>
    <w:rsid w:val="0085488B"/>
    <w:rsid w:val="00862CDF"/>
    <w:rsid w:val="008713DE"/>
    <w:rsid w:val="00875862"/>
    <w:rsid w:val="0088546D"/>
    <w:rsid w:val="00885B6B"/>
    <w:rsid w:val="00886CD6"/>
    <w:rsid w:val="00893BCF"/>
    <w:rsid w:val="00895D5B"/>
    <w:rsid w:val="00897875"/>
    <w:rsid w:val="008A19FB"/>
    <w:rsid w:val="008A6775"/>
    <w:rsid w:val="008A7C2A"/>
    <w:rsid w:val="008B019C"/>
    <w:rsid w:val="008B5806"/>
    <w:rsid w:val="008B5E9D"/>
    <w:rsid w:val="008C410F"/>
    <w:rsid w:val="008C4EAC"/>
    <w:rsid w:val="008D23B1"/>
    <w:rsid w:val="008D33BA"/>
    <w:rsid w:val="008D5FEF"/>
    <w:rsid w:val="008E4859"/>
    <w:rsid w:val="008E4945"/>
    <w:rsid w:val="008F0605"/>
    <w:rsid w:val="008F0894"/>
    <w:rsid w:val="008F1337"/>
    <w:rsid w:val="008F74F0"/>
    <w:rsid w:val="00901E39"/>
    <w:rsid w:val="009029D9"/>
    <w:rsid w:val="00905459"/>
    <w:rsid w:val="00912CBD"/>
    <w:rsid w:val="00916419"/>
    <w:rsid w:val="0092616B"/>
    <w:rsid w:val="0093484E"/>
    <w:rsid w:val="00937A88"/>
    <w:rsid w:val="00944A2F"/>
    <w:rsid w:val="0095492D"/>
    <w:rsid w:val="00954CD9"/>
    <w:rsid w:val="0095642E"/>
    <w:rsid w:val="009572B8"/>
    <w:rsid w:val="00964063"/>
    <w:rsid w:val="0096632A"/>
    <w:rsid w:val="00966587"/>
    <w:rsid w:val="00972645"/>
    <w:rsid w:val="00986327"/>
    <w:rsid w:val="00986E72"/>
    <w:rsid w:val="00992937"/>
    <w:rsid w:val="009A02FD"/>
    <w:rsid w:val="009A58A7"/>
    <w:rsid w:val="009A5BEB"/>
    <w:rsid w:val="009B0883"/>
    <w:rsid w:val="009B47CE"/>
    <w:rsid w:val="009C0307"/>
    <w:rsid w:val="009C2B28"/>
    <w:rsid w:val="009C45F9"/>
    <w:rsid w:val="009C6958"/>
    <w:rsid w:val="009D0E46"/>
    <w:rsid w:val="009D1636"/>
    <w:rsid w:val="009D28ED"/>
    <w:rsid w:val="009E356F"/>
    <w:rsid w:val="009F2105"/>
    <w:rsid w:val="00A11B4F"/>
    <w:rsid w:val="00A1352C"/>
    <w:rsid w:val="00A13A4B"/>
    <w:rsid w:val="00A14374"/>
    <w:rsid w:val="00A16051"/>
    <w:rsid w:val="00A26559"/>
    <w:rsid w:val="00A34ED4"/>
    <w:rsid w:val="00A36688"/>
    <w:rsid w:val="00A36C2E"/>
    <w:rsid w:val="00A3702B"/>
    <w:rsid w:val="00A41766"/>
    <w:rsid w:val="00A41956"/>
    <w:rsid w:val="00A429F8"/>
    <w:rsid w:val="00A43B74"/>
    <w:rsid w:val="00A4525B"/>
    <w:rsid w:val="00A460B0"/>
    <w:rsid w:val="00A4613D"/>
    <w:rsid w:val="00A5333F"/>
    <w:rsid w:val="00A53AEF"/>
    <w:rsid w:val="00A55540"/>
    <w:rsid w:val="00A55718"/>
    <w:rsid w:val="00A55939"/>
    <w:rsid w:val="00A602F9"/>
    <w:rsid w:val="00A63DE4"/>
    <w:rsid w:val="00A654AC"/>
    <w:rsid w:val="00A66096"/>
    <w:rsid w:val="00A70CDE"/>
    <w:rsid w:val="00A725BE"/>
    <w:rsid w:val="00A864FF"/>
    <w:rsid w:val="00AA1402"/>
    <w:rsid w:val="00AB0CB7"/>
    <w:rsid w:val="00AB23D0"/>
    <w:rsid w:val="00AB44DB"/>
    <w:rsid w:val="00AB768C"/>
    <w:rsid w:val="00AE2FC3"/>
    <w:rsid w:val="00AF2359"/>
    <w:rsid w:val="00AF7B08"/>
    <w:rsid w:val="00B11171"/>
    <w:rsid w:val="00B1753A"/>
    <w:rsid w:val="00B30E0C"/>
    <w:rsid w:val="00B35B36"/>
    <w:rsid w:val="00B35C05"/>
    <w:rsid w:val="00B37D6C"/>
    <w:rsid w:val="00B40F6E"/>
    <w:rsid w:val="00B4610D"/>
    <w:rsid w:val="00B467E9"/>
    <w:rsid w:val="00B504FD"/>
    <w:rsid w:val="00B53D23"/>
    <w:rsid w:val="00B67CC3"/>
    <w:rsid w:val="00B76F78"/>
    <w:rsid w:val="00B85162"/>
    <w:rsid w:val="00B8653E"/>
    <w:rsid w:val="00B92C5B"/>
    <w:rsid w:val="00BA4D7E"/>
    <w:rsid w:val="00BA6A45"/>
    <w:rsid w:val="00BB2EF2"/>
    <w:rsid w:val="00BC15F1"/>
    <w:rsid w:val="00BC3BE1"/>
    <w:rsid w:val="00BE0B76"/>
    <w:rsid w:val="00BE2E52"/>
    <w:rsid w:val="00BE6CF9"/>
    <w:rsid w:val="00BE6D2C"/>
    <w:rsid w:val="00C06918"/>
    <w:rsid w:val="00C06960"/>
    <w:rsid w:val="00C17344"/>
    <w:rsid w:val="00C2551A"/>
    <w:rsid w:val="00C30C03"/>
    <w:rsid w:val="00C33350"/>
    <w:rsid w:val="00C33728"/>
    <w:rsid w:val="00C34067"/>
    <w:rsid w:val="00C37F66"/>
    <w:rsid w:val="00C4415D"/>
    <w:rsid w:val="00C47053"/>
    <w:rsid w:val="00C47C6F"/>
    <w:rsid w:val="00C517CB"/>
    <w:rsid w:val="00C54D07"/>
    <w:rsid w:val="00C801BB"/>
    <w:rsid w:val="00C867EE"/>
    <w:rsid w:val="00C9218A"/>
    <w:rsid w:val="00C94E02"/>
    <w:rsid w:val="00C95A25"/>
    <w:rsid w:val="00CA257C"/>
    <w:rsid w:val="00CA5FD7"/>
    <w:rsid w:val="00CB0F80"/>
    <w:rsid w:val="00CB1BB3"/>
    <w:rsid w:val="00CB78F3"/>
    <w:rsid w:val="00CC2790"/>
    <w:rsid w:val="00CC3F3F"/>
    <w:rsid w:val="00CC6622"/>
    <w:rsid w:val="00CD27EB"/>
    <w:rsid w:val="00CE311D"/>
    <w:rsid w:val="00CE6CCE"/>
    <w:rsid w:val="00CE7272"/>
    <w:rsid w:val="00CF318E"/>
    <w:rsid w:val="00CF7BFE"/>
    <w:rsid w:val="00D07331"/>
    <w:rsid w:val="00D13D2A"/>
    <w:rsid w:val="00D15D1D"/>
    <w:rsid w:val="00D21A5B"/>
    <w:rsid w:val="00D33591"/>
    <w:rsid w:val="00D43E5A"/>
    <w:rsid w:val="00D4484C"/>
    <w:rsid w:val="00D46C0B"/>
    <w:rsid w:val="00D50DDE"/>
    <w:rsid w:val="00D522B8"/>
    <w:rsid w:val="00D5786B"/>
    <w:rsid w:val="00D61976"/>
    <w:rsid w:val="00D70917"/>
    <w:rsid w:val="00D72258"/>
    <w:rsid w:val="00D747FD"/>
    <w:rsid w:val="00D81EC4"/>
    <w:rsid w:val="00D84806"/>
    <w:rsid w:val="00D92DC8"/>
    <w:rsid w:val="00D92E48"/>
    <w:rsid w:val="00DA1D42"/>
    <w:rsid w:val="00DA2170"/>
    <w:rsid w:val="00DA25FC"/>
    <w:rsid w:val="00DA3C32"/>
    <w:rsid w:val="00DA6A03"/>
    <w:rsid w:val="00DB3B15"/>
    <w:rsid w:val="00DB7689"/>
    <w:rsid w:val="00DC2879"/>
    <w:rsid w:val="00DD1914"/>
    <w:rsid w:val="00DD6B73"/>
    <w:rsid w:val="00DD6EC8"/>
    <w:rsid w:val="00DD71D9"/>
    <w:rsid w:val="00DE124C"/>
    <w:rsid w:val="00DE5A9B"/>
    <w:rsid w:val="00DE649E"/>
    <w:rsid w:val="00DE7952"/>
    <w:rsid w:val="00DF0190"/>
    <w:rsid w:val="00DF2EF0"/>
    <w:rsid w:val="00DF3530"/>
    <w:rsid w:val="00E027AD"/>
    <w:rsid w:val="00E0526E"/>
    <w:rsid w:val="00E07CFF"/>
    <w:rsid w:val="00E14352"/>
    <w:rsid w:val="00E20200"/>
    <w:rsid w:val="00E2033A"/>
    <w:rsid w:val="00E20430"/>
    <w:rsid w:val="00E22B99"/>
    <w:rsid w:val="00E248DE"/>
    <w:rsid w:val="00E37C51"/>
    <w:rsid w:val="00E4060D"/>
    <w:rsid w:val="00E45A15"/>
    <w:rsid w:val="00E725D6"/>
    <w:rsid w:val="00E779A9"/>
    <w:rsid w:val="00E80D0E"/>
    <w:rsid w:val="00E811B3"/>
    <w:rsid w:val="00E82110"/>
    <w:rsid w:val="00E92A79"/>
    <w:rsid w:val="00EA091B"/>
    <w:rsid w:val="00EA2872"/>
    <w:rsid w:val="00EA4373"/>
    <w:rsid w:val="00EA45EC"/>
    <w:rsid w:val="00EB35A4"/>
    <w:rsid w:val="00EB647D"/>
    <w:rsid w:val="00EC4143"/>
    <w:rsid w:val="00ED194F"/>
    <w:rsid w:val="00ED69E3"/>
    <w:rsid w:val="00ED7071"/>
    <w:rsid w:val="00ED72AA"/>
    <w:rsid w:val="00EE1A1D"/>
    <w:rsid w:val="00EF4A71"/>
    <w:rsid w:val="00EF641A"/>
    <w:rsid w:val="00F01BE2"/>
    <w:rsid w:val="00F07BD2"/>
    <w:rsid w:val="00F21FFE"/>
    <w:rsid w:val="00F2213E"/>
    <w:rsid w:val="00F26675"/>
    <w:rsid w:val="00F267C2"/>
    <w:rsid w:val="00F30BB2"/>
    <w:rsid w:val="00F438E5"/>
    <w:rsid w:val="00F43A71"/>
    <w:rsid w:val="00F52306"/>
    <w:rsid w:val="00F524E1"/>
    <w:rsid w:val="00F53C02"/>
    <w:rsid w:val="00F55AFB"/>
    <w:rsid w:val="00F677A0"/>
    <w:rsid w:val="00F75B37"/>
    <w:rsid w:val="00F82173"/>
    <w:rsid w:val="00F826E0"/>
    <w:rsid w:val="00F83731"/>
    <w:rsid w:val="00F9094B"/>
    <w:rsid w:val="00F96C2E"/>
    <w:rsid w:val="00FA073E"/>
    <w:rsid w:val="00FA7150"/>
    <w:rsid w:val="00FB3975"/>
    <w:rsid w:val="00FC0B7E"/>
    <w:rsid w:val="00FC57BD"/>
    <w:rsid w:val="00FD2B3B"/>
    <w:rsid w:val="00FD3331"/>
    <w:rsid w:val="00FD75A9"/>
    <w:rsid w:val="00FE2CC5"/>
    <w:rsid w:val="00FE58C7"/>
    <w:rsid w:val="00FE6576"/>
    <w:rsid w:val="00FF2E21"/>
    <w:rsid w:val="00FF581D"/>
    <w:rsid w:val="00FF641E"/>
    <w:rsid w:val="00FF65D6"/>
  </w:rsids>
  <m:mathPr>
    <m:mathFont m:val="Cambria Math"/>
    <m:brkBin m:val="before"/>
    <m:brkBinSub m:val="--"/>
    <m:smallFrac m:val="0"/>
    <m:dispDef/>
    <m:lMargin m:val="0"/>
    <m:rMargin m:val="0"/>
    <m:defJc m:val="centerGroup"/>
    <m:wrapIndent m:val="1440"/>
    <m:intLim m:val="subSup"/>
    <m:naryLim m:val="undOvr"/>
  </m:mathPr>
  <w:themeFontLang w:val="en-HK" w:eastAsia="zh-H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1B834"/>
  <w15:docId w15:val="{83C0805A-BA34-4A9B-8627-6DA555FE7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新細明體"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en-GB"/>
    </w:rPr>
  </w:style>
  <w:style w:type="paragraph" w:styleId="1">
    <w:name w:val="heading 1"/>
    <w:basedOn w:val="a"/>
    <w:uiPriority w:val="9"/>
    <w:qFormat/>
    <w:pPr>
      <w:ind w:left="11"/>
      <w:outlineLvl w:val="0"/>
    </w:pPr>
    <w:rPr>
      <w:b/>
      <w:bCs/>
      <w:sz w:val="36"/>
      <w:szCs w:val="36"/>
    </w:rPr>
  </w:style>
  <w:style w:type="paragraph" w:styleId="2">
    <w:name w:val="heading 2"/>
    <w:basedOn w:val="a"/>
    <w:next w:val="a"/>
    <w:link w:val="20"/>
    <w:uiPriority w:val="9"/>
    <w:unhideWhenUsed/>
    <w:qFormat/>
    <w:rsid w:val="00A4613D"/>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1A1CA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jc w:val="both"/>
    </w:pPr>
    <w:rPr>
      <w:sz w:val="36"/>
      <w:szCs w:val="36"/>
    </w:rPr>
  </w:style>
  <w:style w:type="paragraph" w:styleId="a5">
    <w:name w:val="Title"/>
    <w:basedOn w:val="a"/>
    <w:uiPriority w:val="10"/>
    <w:qFormat/>
    <w:pPr>
      <w:spacing w:before="1" w:line="977" w:lineRule="exact"/>
      <w:ind w:left="42"/>
    </w:pPr>
    <w:rPr>
      <w:rFonts w:ascii="Calibri" w:eastAsia="Calibri" w:hAnsi="Calibri" w:cs="Calibri"/>
      <w:b/>
      <w:bCs/>
      <w:sz w:val="82"/>
      <w:szCs w:val="82"/>
    </w:rPr>
  </w:style>
  <w:style w:type="paragraph" w:styleId="a6">
    <w:name w:val="List Paragraph"/>
    <w:basedOn w:val="a"/>
    <w:uiPriority w:val="34"/>
    <w:qFormat/>
    <w:pPr>
      <w:spacing w:before="207"/>
      <w:ind w:left="664" w:right="165" w:hanging="636"/>
      <w:jc w:val="both"/>
    </w:pPr>
  </w:style>
  <w:style w:type="paragraph" w:customStyle="1" w:styleId="TableParagraph">
    <w:name w:val="Table Paragraph"/>
    <w:basedOn w:val="a"/>
    <w:uiPriority w:val="1"/>
    <w:qFormat/>
  </w:style>
  <w:style w:type="paragraph" w:styleId="a7">
    <w:name w:val="header"/>
    <w:basedOn w:val="a"/>
    <w:link w:val="a8"/>
    <w:uiPriority w:val="99"/>
    <w:unhideWhenUsed/>
    <w:rsid w:val="001A648E"/>
    <w:pPr>
      <w:tabs>
        <w:tab w:val="center" w:pos="4320"/>
        <w:tab w:val="right" w:pos="8640"/>
      </w:tabs>
    </w:pPr>
  </w:style>
  <w:style w:type="character" w:customStyle="1" w:styleId="a8">
    <w:name w:val="页眉 字符"/>
    <w:basedOn w:val="a0"/>
    <w:link w:val="a7"/>
    <w:uiPriority w:val="99"/>
    <w:rsid w:val="001A648E"/>
    <w:rPr>
      <w:rFonts w:ascii="Times New Roman" w:eastAsia="Times New Roman" w:hAnsi="Times New Roman" w:cs="Times New Roman"/>
    </w:rPr>
  </w:style>
  <w:style w:type="paragraph" w:styleId="a9">
    <w:name w:val="footer"/>
    <w:basedOn w:val="a"/>
    <w:link w:val="aa"/>
    <w:uiPriority w:val="99"/>
    <w:unhideWhenUsed/>
    <w:rsid w:val="001A648E"/>
    <w:pPr>
      <w:tabs>
        <w:tab w:val="center" w:pos="4320"/>
        <w:tab w:val="right" w:pos="8640"/>
      </w:tabs>
    </w:pPr>
  </w:style>
  <w:style w:type="character" w:customStyle="1" w:styleId="aa">
    <w:name w:val="页脚 字符"/>
    <w:basedOn w:val="a0"/>
    <w:link w:val="a9"/>
    <w:uiPriority w:val="99"/>
    <w:rsid w:val="001A648E"/>
    <w:rPr>
      <w:rFonts w:ascii="Times New Roman" w:eastAsia="Times New Roman" w:hAnsi="Times New Roman" w:cs="Times New Roman"/>
    </w:rPr>
  </w:style>
  <w:style w:type="paragraph" w:styleId="ab">
    <w:name w:val="footnote text"/>
    <w:basedOn w:val="a"/>
    <w:link w:val="ac"/>
    <w:uiPriority w:val="99"/>
    <w:unhideWhenUsed/>
    <w:rsid w:val="004168D1"/>
    <w:pPr>
      <w:autoSpaceDE/>
      <w:autoSpaceDN/>
      <w:snapToGrid w:val="0"/>
    </w:pPr>
    <w:rPr>
      <w:rFonts w:asciiTheme="minorHAnsi" w:eastAsiaTheme="minorEastAsia" w:hAnsiTheme="minorHAnsi" w:cstheme="minorBidi"/>
      <w:kern w:val="2"/>
      <w:sz w:val="20"/>
      <w:szCs w:val="20"/>
      <w:lang w:eastAsia="zh-TW"/>
    </w:rPr>
  </w:style>
  <w:style w:type="character" w:customStyle="1" w:styleId="ac">
    <w:name w:val="脚注文本 字符"/>
    <w:basedOn w:val="a0"/>
    <w:link w:val="ab"/>
    <w:uiPriority w:val="99"/>
    <w:rsid w:val="004168D1"/>
    <w:rPr>
      <w:rFonts w:eastAsiaTheme="minorEastAsia"/>
      <w:kern w:val="2"/>
      <w:sz w:val="20"/>
      <w:szCs w:val="20"/>
      <w:lang w:eastAsia="zh-TW"/>
    </w:rPr>
  </w:style>
  <w:style w:type="character" w:styleId="ad">
    <w:name w:val="Strong"/>
    <w:basedOn w:val="a0"/>
    <w:uiPriority w:val="22"/>
    <w:qFormat/>
    <w:rsid w:val="007F6CA5"/>
    <w:rPr>
      <w:b/>
      <w:bCs/>
    </w:rPr>
  </w:style>
  <w:style w:type="paragraph" w:styleId="ae">
    <w:name w:val="Normal (Web)"/>
    <w:basedOn w:val="a"/>
    <w:uiPriority w:val="99"/>
    <w:semiHidden/>
    <w:unhideWhenUsed/>
    <w:rsid w:val="00ED69E3"/>
    <w:rPr>
      <w:sz w:val="24"/>
      <w:szCs w:val="24"/>
    </w:rPr>
  </w:style>
  <w:style w:type="character" w:styleId="af">
    <w:name w:val="annotation reference"/>
    <w:basedOn w:val="a0"/>
    <w:uiPriority w:val="99"/>
    <w:semiHidden/>
    <w:unhideWhenUsed/>
    <w:rsid w:val="00DA2170"/>
    <w:rPr>
      <w:sz w:val="16"/>
      <w:szCs w:val="16"/>
    </w:rPr>
  </w:style>
  <w:style w:type="paragraph" w:styleId="af0">
    <w:name w:val="annotation text"/>
    <w:basedOn w:val="a"/>
    <w:link w:val="af1"/>
    <w:uiPriority w:val="99"/>
    <w:unhideWhenUsed/>
    <w:rsid w:val="00DA2170"/>
    <w:rPr>
      <w:sz w:val="20"/>
      <w:szCs w:val="20"/>
    </w:rPr>
  </w:style>
  <w:style w:type="character" w:customStyle="1" w:styleId="af1">
    <w:name w:val="批注文字 字符"/>
    <w:basedOn w:val="a0"/>
    <w:link w:val="af0"/>
    <w:uiPriority w:val="99"/>
    <w:rsid w:val="00DA2170"/>
    <w:rPr>
      <w:rFonts w:ascii="Times New Roman" w:eastAsia="Times New Roman" w:hAnsi="Times New Roman" w:cs="Times New Roman"/>
      <w:sz w:val="20"/>
      <w:szCs w:val="20"/>
    </w:rPr>
  </w:style>
  <w:style w:type="paragraph" w:styleId="af2">
    <w:name w:val="annotation subject"/>
    <w:basedOn w:val="af0"/>
    <w:next w:val="af0"/>
    <w:link w:val="af3"/>
    <w:uiPriority w:val="99"/>
    <w:semiHidden/>
    <w:unhideWhenUsed/>
    <w:rsid w:val="00DA2170"/>
    <w:rPr>
      <w:b/>
      <w:bCs/>
    </w:rPr>
  </w:style>
  <w:style w:type="character" w:customStyle="1" w:styleId="af3">
    <w:name w:val="批注主题 字符"/>
    <w:basedOn w:val="af1"/>
    <w:link w:val="af2"/>
    <w:uiPriority w:val="99"/>
    <w:semiHidden/>
    <w:rsid w:val="00DA2170"/>
    <w:rPr>
      <w:rFonts w:ascii="Times New Roman" w:eastAsia="Times New Roman" w:hAnsi="Times New Roman" w:cs="Times New Roman"/>
      <w:b/>
      <w:bCs/>
      <w:sz w:val="20"/>
      <w:szCs w:val="20"/>
    </w:rPr>
  </w:style>
  <w:style w:type="paragraph" w:styleId="af4">
    <w:name w:val="Revision"/>
    <w:hidden/>
    <w:uiPriority w:val="99"/>
    <w:semiHidden/>
    <w:rsid w:val="00A429F8"/>
    <w:pPr>
      <w:widowControl/>
      <w:autoSpaceDE/>
      <w:autoSpaceDN/>
    </w:pPr>
    <w:rPr>
      <w:rFonts w:ascii="Times New Roman" w:eastAsia="Times New Roman" w:hAnsi="Times New Roman" w:cs="Times New Roman"/>
    </w:rPr>
  </w:style>
  <w:style w:type="paragraph" w:customStyle="1" w:styleId="ds-markdown-paragraph">
    <w:name w:val="ds-markdown-paragraph"/>
    <w:basedOn w:val="a"/>
    <w:rsid w:val="006E28C6"/>
    <w:pPr>
      <w:widowControl/>
      <w:autoSpaceDE/>
      <w:autoSpaceDN/>
      <w:spacing w:before="100" w:beforeAutospacing="1" w:after="100" w:afterAutospacing="1"/>
    </w:pPr>
    <w:rPr>
      <w:sz w:val="24"/>
      <w:szCs w:val="24"/>
      <w:lang w:val="en-HK" w:eastAsia="zh-CN"/>
    </w:rPr>
  </w:style>
  <w:style w:type="character" w:customStyle="1" w:styleId="a4">
    <w:name w:val="正文文本 字符"/>
    <w:basedOn w:val="a0"/>
    <w:link w:val="a3"/>
    <w:uiPriority w:val="1"/>
    <w:rsid w:val="006A2424"/>
    <w:rPr>
      <w:rFonts w:ascii="Times New Roman" w:eastAsia="Times New Roman" w:hAnsi="Times New Roman" w:cs="Times New Roman"/>
      <w:sz w:val="36"/>
      <w:szCs w:val="36"/>
    </w:rPr>
  </w:style>
  <w:style w:type="character" w:styleId="af5">
    <w:name w:val="Hyperlink"/>
    <w:basedOn w:val="a0"/>
    <w:uiPriority w:val="99"/>
    <w:unhideWhenUsed/>
    <w:rsid w:val="00723931"/>
    <w:rPr>
      <w:color w:val="0000FF" w:themeColor="hyperlink"/>
      <w:u w:val="single"/>
    </w:rPr>
  </w:style>
  <w:style w:type="character" w:styleId="af6">
    <w:name w:val="Unresolved Mention"/>
    <w:basedOn w:val="a0"/>
    <w:uiPriority w:val="99"/>
    <w:semiHidden/>
    <w:unhideWhenUsed/>
    <w:rsid w:val="00723931"/>
    <w:rPr>
      <w:color w:val="605E5C"/>
      <w:shd w:val="clear" w:color="auto" w:fill="E1DFDD"/>
    </w:rPr>
  </w:style>
  <w:style w:type="table" w:styleId="af7">
    <w:name w:val="Table Grid"/>
    <w:basedOn w:val="a1"/>
    <w:uiPriority w:val="39"/>
    <w:rsid w:val="00156BE4"/>
    <w:pPr>
      <w:widowControl/>
      <w:autoSpaceDE/>
      <w:autoSpaceDN/>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uiPriority w:val="9"/>
    <w:semiHidden/>
    <w:rsid w:val="001A1CAD"/>
    <w:rPr>
      <w:rFonts w:ascii="Times New Roman" w:eastAsia="Times New Roman" w:hAnsi="Times New Roman" w:cs="Times New Roman"/>
      <w:b/>
      <w:bCs/>
      <w:sz w:val="32"/>
      <w:szCs w:val="32"/>
      <w:lang w:val="en-GB"/>
    </w:rPr>
  </w:style>
  <w:style w:type="character" w:customStyle="1" w:styleId="20">
    <w:name w:val="标题 2 字符"/>
    <w:basedOn w:val="a0"/>
    <w:link w:val="2"/>
    <w:uiPriority w:val="9"/>
    <w:rsid w:val="00A4613D"/>
    <w:rPr>
      <w:rFonts w:asciiTheme="majorHAnsi" w:eastAsiaTheme="majorEastAsia" w:hAnsiTheme="majorHAnsi" w:cstheme="majorBidi"/>
      <w:b/>
      <w:bCs/>
      <w:sz w:val="48"/>
      <w:szCs w:val="48"/>
      <w:lang w:val="en-GB"/>
    </w:rPr>
  </w:style>
  <w:style w:type="character" w:styleId="af8">
    <w:name w:val="Placeholder Text"/>
    <w:basedOn w:val="a0"/>
    <w:uiPriority w:val="99"/>
    <w:semiHidden/>
    <w:rsid w:val="008B580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359431">
      <w:bodyDiv w:val="1"/>
      <w:marLeft w:val="0"/>
      <w:marRight w:val="0"/>
      <w:marTop w:val="0"/>
      <w:marBottom w:val="0"/>
      <w:divBdr>
        <w:top w:val="none" w:sz="0" w:space="0" w:color="auto"/>
        <w:left w:val="none" w:sz="0" w:space="0" w:color="auto"/>
        <w:bottom w:val="none" w:sz="0" w:space="0" w:color="auto"/>
        <w:right w:val="none" w:sz="0" w:space="0" w:color="auto"/>
      </w:divBdr>
    </w:div>
    <w:div w:id="308367610">
      <w:bodyDiv w:val="1"/>
      <w:marLeft w:val="0"/>
      <w:marRight w:val="0"/>
      <w:marTop w:val="0"/>
      <w:marBottom w:val="0"/>
      <w:divBdr>
        <w:top w:val="none" w:sz="0" w:space="0" w:color="auto"/>
        <w:left w:val="none" w:sz="0" w:space="0" w:color="auto"/>
        <w:bottom w:val="none" w:sz="0" w:space="0" w:color="auto"/>
        <w:right w:val="none" w:sz="0" w:space="0" w:color="auto"/>
      </w:divBdr>
    </w:div>
    <w:div w:id="339967419">
      <w:bodyDiv w:val="1"/>
      <w:marLeft w:val="0"/>
      <w:marRight w:val="0"/>
      <w:marTop w:val="0"/>
      <w:marBottom w:val="0"/>
      <w:divBdr>
        <w:top w:val="none" w:sz="0" w:space="0" w:color="auto"/>
        <w:left w:val="none" w:sz="0" w:space="0" w:color="auto"/>
        <w:bottom w:val="none" w:sz="0" w:space="0" w:color="auto"/>
        <w:right w:val="none" w:sz="0" w:space="0" w:color="auto"/>
      </w:divBdr>
    </w:div>
    <w:div w:id="409545151">
      <w:bodyDiv w:val="1"/>
      <w:marLeft w:val="0"/>
      <w:marRight w:val="0"/>
      <w:marTop w:val="0"/>
      <w:marBottom w:val="0"/>
      <w:divBdr>
        <w:top w:val="none" w:sz="0" w:space="0" w:color="auto"/>
        <w:left w:val="none" w:sz="0" w:space="0" w:color="auto"/>
        <w:bottom w:val="none" w:sz="0" w:space="0" w:color="auto"/>
        <w:right w:val="none" w:sz="0" w:space="0" w:color="auto"/>
      </w:divBdr>
    </w:div>
    <w:div w:id="645475699">
      <w:bodyDiv w:val="1"/>
      <w:marLeft w:val="0"/>
      <w:marRight w:val="0"/>
      <w:marTop w:val="0"/>
      <w:marBottom w:val="0"/>
      <w:divBdr>
        <w:top w:val="none" w:sz="0" w:space="0" w:color="auto"/>
        <w:left w:val="none" w:sz="0" w:space="0" w:color="auto"/>
        <w:bottom w:val="none" w:sz="0" w:space="0" w:color="auto"/>
        <w:right w:val="none" w:sz="0" w:space="0" w:color="auto"/>
      </w:divBdr>
    </w:div>
    <w:div w:id="701710531">
      <w:bodyDiv w:val="1"/>
      <w:marLeft w:val="0"/>
      <w:marRight w:val="0"/>
      <w:marTop w:val="0"/>
      <w:marBottom w:val="0"/>
      <w:divBdr>
        <w:top w:val="none" w:sz="0" w:space="0" w:color="auto"/>
        <w:left w:val="none" w:sz="0" w:space="0" w:color="auto"/>
        <w:bottom w:val="none" w:sz="0" w:space="0" w:color="auto"/>
        <w:right w:val="none" w:sz="0" w:space="0" w:color="auto"/>
      </w:divBdr>
    </w:div>
    <w:div w:id="980109805">
      <w:bodyDiv w:val="1"/>
      <w:marLeft w:val="0"/>
      <w:marRight w:val="0"/>
      <w:marTop w:val="0"/>
      <w:marBottom w:val="0"/>
      <w:divBdr>
        <w:top w:val="none" w:sz="0" w:space="0" w:color="auto"/>
        <w:left w:val="none" w:sz="0" w:space="0" w:color="auto"/>
        <w:bottom w:val="none" w:sz="0" w:space="0" w:color="auto"/>
        <w:right w:val="none" w:sz="0" w:space="0" w:color="auto"/>
      </w:divBdr>
    </w:div>
    <w:div w:id="1125083673">
      <w:bodyDiv w:val="1"/>
      <w:marLeft w:val="0"/>
      <w:marRight w:val="0"/>
      <w:marTop w:val="0"/>
      <w:marBottom w:val="0"/>
      <w:divBdr>
        <w:top w:val="none" w:sz="0" w:space="0" w:color="auto"/>
        <w:left w:val="none" w:sz="0" w:space="0" w:color="auto"/>
        <w:bottom w:val="none" w:sz="0" w:space="0" w:color="auto"/>
        <w:right w:val="none" w:sz="0" w:space="0" w:color="auto"/>
      </w:divBdr>
    </w:div>
    <w:div w:id="1214775679">
      <w:bodyDiv w:val="1"/>
      <w:marLeft w:val="0"/>
      <w:marRight w:val="0"/>
      <w:marTop w:val="0"/>
      <w:marBottom w:val="0"/>
      <w:divBdr>
        <w:top w:val="none" w:sz="0" w:space="0" w:color="auto"/>
        <w:left w:val="none" w:sz="0" w:space="0" w:color="auto"/>
        <w:bottom w:val="none" w:sz="0" w:space="0" w:color="auto"/>
        <w:right w:val="none" w:sz="0" w:space="0" w:color="auto"/>
      </w:divBdr>
    </w:div>
    <w:div w:id="1441145816">
      <w:bodyDiv w:val="1"/>
      <w:marLeft w:val="0"/>
      <w:marRight w:val="0"/>
      <w:marTop w:val="0"/>
      <w:marBottom w:val="0"/>
      <w:divBdr>
        <w:top w:val="none" w:sz="0" w:space="0" w:color="auto"/>
        <w:left w:val="none" w:sz="0" w:space="0" w:color="auto"/>
        <w:bottom w:val="none" w:sz="0" w:space="0" w:color="auto"/>
        <w:right w:val="none" w:sz="0" w:space="0" w:color="auto"/>
      </w:divBdr>
    </w:div>
    <w:div w:id="1474133951">
      <w:bodyDiv w:val="1"/>
      <w:marLeft w:val="0"/>
      <w:marRight w:val="0"/>
      <w:marTop w:val="0"/>
      <w:marBottom w:val="0"/>
      <w:divBdr>
        <w:top w:val="none" w:sz="0" w:space="0" w:color="auto"/>
        <w:left w:val="none" w:sz="0" w:space="0" w:color="auto"/>
        <w:bottom w:val="none" w:sz="0" w:space="0" w:color="auto"/>
        <w:right w:val="none" w:sz="0" w:space="0" w:color="auto"/>
      </w:divBdr>
    </w:div>
    <w:div w:id="1702238584">
      <w:bodyDiv w:val="1"/>
      <w:marLeft w:val="0"/>
      <w:marRight w:val="0"/>
      <w:marTop w:val="0"/>
      <w:marBottom w:val="0"/>
      <w:divBdr>
        <w:top w:val="none" w:sz="0" w:space="0" w:color="auto"/>
        <w:left w:val="none" w:sz="0" w:space="0" w:color="auto"/>
        <w:bottom w:val="none" w:sz="0" w:space="0" w:color="auto"/>
        <w:right w:val="none" w:sz="0" w:space="0" w:color="auto"/>
      </w:divBdr>
    </w:div>
    <w:div w:id="1752897171">
      <w:bodyDiv w:val="1"/>
      <w:marLeft w:val="0"/>
      <w:marRight w:val="0"/>
      <w:marTop w:val="0"/>
      <w:marBottom w:val="0"/>
      <w:divBdr>
        <w:top w:val="none" w:sz="0" w:space="0" w:color="auto"/>
        <w:left w:val="none" w:sz="0" w:space="0" w:color="auto"/>
        <w:bottom w:val="none" w:sz="0" w:space="0" w:color="auto"/>
        <w:right w:val="none" w:sz="0" w:space="0" w:color="auto"/>
      </w:divBdr>
    </w:div>
    <w:div w:id="2039622668">
      <w:bodyDiv w:val="1"/>
      <w:marLeft w:val="0"/>
      <w:marRight w:val="0"/>
      <w:marTop w:val="0"/>
      <w:marBottom w:val="0"/>
      <w:divBdr>
        <w:top w:val="none" w:sz="0" w:space="0" w:color="auto"/>
        <w:left w:val="none" w:sz="0" w:space="0" w:color="auto"/>
        <w:bottom w:val="none" w:sz="0" w:space="0" w:color="auto"/>
        <w:right w:val="none" w:sz="0" w:space="0" w:color="auto"/>
      </w:divBdr>
    </w:div>
    <w:div w:id="2058896672">
      <w:bodyDiv w:val="1"/>
      <w:marLeft w:val="0"/>
      <w:marRight w:val="0"/>
      <w:marTop w:val="0"/>
      <w:marBottom w:val="0"/>
      <w:divBdr>
        <w:top w:val="none" w:sz="0" w:space="0" w:color="auto"/>
        <w:left w:val="none" w:sz="0" w:space="0" w:color="auto"/>
        <w:bottom w:val="none" w:sz="0" w:space="0" w:color="auto"/>
        <w:right w:val="none" w:sz="0" w:space="0" w:color="auto"/>
      </w:divBdr>
    </w:div>
    <w:div w:id="2095395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alcohkrac.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b273548a-4e50-4dc2-90c6-c7764cdd612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852E77EAD4254E93DA966F49575299" ma:contentTypeVersion="12" ma:contentTypeDescription="Create a new document." ma:contentTypeScope="" ma:versionID="a620b9144551ed3b4cc21982b924da91">
  <xsd:schema xmlns:xsd="http://www.w3.org/2001/XMLSchema" xmlns:xs="http://www.w3.org/2001/XMLSchema" xmlns:p="http://schemas.microsoft.com/office/2006/metadata/properties" xmlns:ns3="b273548a-4e50-4dc2-90c6-c7764cdd6120" targetNamespace="http://schemas.microsoft.com/office/2006/metadata/properties" ma:root="true" ma:fieldsID="96d1e025480239da2d1069791429a5df" ns3:_="">
    <xsd:import namespace="b273548a-4e50-4dc2-90c6-c7764cdd612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3548a-4e50-4dc2-90c6-c7764cdd612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C723FA-B7EA-40E8-9B9D-F9727B58431B}">
  <ds:schemaRefs>
    <ds:schemaRef ds:uri="http://schemas.openxmlformats.org/officeDocument/2006/bibliography"/>
  </ds:schemaRefs>
</ds:datastoreItem>
</file>

<file path=customXml/itemProps2.xml><?xml version="1.0" encoding="utf-8"?>
<ds:datastoreItem xmlns:ds="http://schemas.openxmlformats.org/officeDocument/2006/customXml" ds:itemID="{BF93B81C-7F7D-489A-B319-9594A5611978}">
  <ds:schemaRefs>
    <ds:schemaRef ds:uri="http://schemas.microsoft.com/office/2006/metadata/properties"/>
    <ds:schemaRef ds:uri="http://schemas.microsoft.com/office/infopath/2007/PartnerControls"/>
    <ds:schemaRef ds:uri="b273548a-4e50-4dc2-90c6-c7764cdd6120"/>
  </ds:schemaRefs>
</ds:datastoreItem>
</file>

<file path=customXml/itemProps3.xml><?xml version="1.0" encoding="utf-8"?>
<ds:datastoreItem xmlns:ds="http://schemas.openxmlformats.org/officeDocument/2006/customXml" ds:itemID="{1930F058-5F0C-4302-A6D6-91C709F5146E}">
  <ds:schemaRefs>
    <ds:schemaRef ds:uri="http://schemas.microsoft.com/sharepoint/v3/contenttype/forms"/>
  </ds:schemaRefs>
</ds:datastoreItem>
</file>

<file path=customXml/itemProps4.xml><?xml version="1.0" encoding="utf-8"?>
<ds:datastoreItem xmlns:ds="http://schemas.openxmlformats.org/officeDocument/2006/customXml" ds:itemID="{FD2DDC66-8DDA-454F-8210-72045676A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3548a-4e50-4dc2-90c6-c7764cdd61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31</Pages>
  <Words>2801</Words>
  <Characters>7957</Characters>
  <Application>Microsoft Office Word</Application>
  <DocSecurity>0</DocSecurity>
  <Lines>397</Lines>
  <Paragraphs>283</Paragraphs>
  <ScaleCrop>false</ScaleCrop>
  <HeadingPairs>
    <vt:vector size="2" baseType="variant">
      <vt:variant>
        <vt:lpstr>Title</vt:lpstr>
      </vt:variant>
      <vt:variant>
        <vt:i4>1</vt:i4>
      </vt:variant>
    </vt:vector>
  </HeadingPairs>
  <TitlesOfParts>
    <vt:vector size="1" baseType="lpstr">
      <vt:lpstr>Microsoft Word - 19_ec2_022_REV_APEC Collaborative Framework for ODR  Model Procedural Rules.docx</vt:lpstr>
    </vt:vector>
  </TitlesOfParts>
  <Company/>
  <LinksUpToDate>false</LinksUpToDate>
  <CharactersWithSpaces>10475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- 19_ec2_022_REV_APEC ODR模型程序Rules.docx协作框架</dc:title>
  <dc:creator>gg</dc:creator>
  <cp:lastModifiedBy>Author</cp:lastModifiedBy>
  <cp:revision>7</cp:revision>
  <cp:lastPrinted>2025-12-03T07:56:00Z</cp:lastPrinted>
  <dcterms:created xsi:type="dcterms:W3CDTF">2026-01-20T03:32:00Z</dcterms:created>
  <dcterms:modified xsi:type="dcterms:W3CDTF">2026-01-23T02:11:00Z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2025-05-14T00:00:00Z</vt:filetime>
  </property>
  <property fmtid="{D5CDD505-2E9C-101B-9397-08002B2CF9AE}" pid="3" name="Creator">
    <vt:lpwstr>Adobe Acrobat Standard 2020 20.5.30763</vt:lpwstr>
  </property>
  <property fmtid="{D5CDD505-2E9C-101B-9397-08002B2CF9AE}" pid="4" name="LastSaved">
    <vt:filetime>2025-10-21T00:00:00Z</vt:filetime>
  </property>
  <property fmtid="{D5CDD505-2E9C-101B-9397-08002B2CF9AE}" pid="5" name="Producer">
    <vt:lpwstr>Adobe Acrobat Standard 2020 20.5.30763</vt:lpwstr>
  </property>
  <property fmtid="{D5CDD505-2E9C-101B-9397-08002B2CF9AE}" pid="6" name="eDOCS AutoSave">
    <vt:lpwstr>20251229175647161</vt:lpwstr>
  </property>
  <property fmtid="{D5CDD505-2E9C-101B-9397-08002B2CF9AE}" pid="7" name="ContentTypeId">
    <vt:lpwstr>0x01010089852E77EAD4254E93DA966F49575299</vt:lpwstr>
  </property>
</Properties>
</file>