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D40E" w14:textId="69AF4C6B" w:rsidR="005B6551" w:rsidRDefault="00863CAF" w:rsidP="002E77F4">
      <w:pPr>
        <w:pStyle w:val="1"/>
        <w:spacing w:before="60"/>
        <w:ind w:left="426"/>
        <w:jc w:val="center"/>
        <w:rPr>
          <w:rFonts w:asciiTheme="minorHAnsi" w:eastAsia="DengXian" w:hAnsiTheme="minorHAnsi" w:cs="Times New Roman"/>
          <w:sz w:val="40"/>
          <w:szCs w:val="40"/>
          <w:lang w:eastAsia="zh-CN"/>
        </w:rPr>
      </w:pPr>
      <w:r w:rsidRPr="002E77F4">
        <w:rPr>
          <w:rFonts w:asciiTheme="minorHAnsi" w:hAnsiTheme="minorHAnsi" w:cs="Times New Roman"/>
          <w:sz w:val="40"/>
          <w:szCs w:val="40"/>
        </w:rPr>
        <w:t>Pilot Scheme on Sports Dispute Resolution</w:t>
      </w:r>
      <w:r w:rsidR="002E77F4" w:rsidRPr="002E77F4">
        <w:rPr>
          <w:rFonts w:asciiTheme="minorHAnsi" w:eastAsia="DengXian" w:hAnsiTheme="minorHAnsi" w:cs="Times New Roman"/>
          <w:sz w:val="40"/>
          <w:szCs w:val="40"/>
          <w:lang w:eastAsia="zh-CN"/>
        </w:rPr>
        <w:t xml:space="preserve"> </w:t>
      </w:r>
      <w:r w:rsidR="005B6551" w:rsidRPr="002E77F4">
        <w:rPr>
          <w:rFonts w:asciiTheme="minorHAnsi" w:hAnsiTheme="minorHAnsi" w:cs="Times New Roman"/>
          <w:sz w:val="40"/>
          <w:szCs w:val="40"/>
        </w:rPr>
        <w:t>Fee Schedule</w:t>
      </w:r>
      <w:r w:rsidR="007A5EA5" w:rsidRPr="002E77F4">
        <w:rPr>
          <w:rFonts w:asciiTheme="minorHAnsi" w:hAnsiTheme="minorHAnsi" w:cs="Times New Roman"/>
          <w:sz w:val="40"/>
          <w:szCs w:val="40"/>
        </w:rPr>
        <w:t xml:space="preserve"> (HKD)</w:t>
      </w:r>
      <w:r w:rsidR="005B6551" w:rsidRPr="002E77F4">
        <w:rPr>
          <w:rFonts w:asciiTheme="minorHAnsi" w:hAnsiTheme="minorHAnsi" w:cs="Times New Roman"/>
          <w:sz w:val="40"/>
          <w:szCs w:val="40"/>
        </w:rPr>
        <w:t>:</w:t>
      </w:r>
      <w:r w:rsidRPr="002E77F4">
        <w:rPr>
          <w:rFonts w:asciiTheme="minorHAnsi" w:hAnsiTheme="minorHAnsi" w:cs="Times New Roman"/>
          <w:sz w:val="40"/>
          <w:szCs w:val="40"/>
        </w:rPr>
        <w:t xml:space="preserve"> </w:t>
      </w:r>
    </w:p>
    <w:p w14:paraId="0BEDBE66" w14:textId="77777777" w:rsidR="002E77F4" w:rsidRPr="002E77F4" w:rsidRDefault="002E77F4" w:rsidP="002E77F4">
      <w:pPr>
        <w:rPr>
          <w:rFonts w:eastAsia="DengXian"/>
          <w:lang w:eastAsia="zh-CN"/>
        </w:rPr>
      </w:pPr>
    </w:p>
    <w:tbl>
      <w:tblPr>
        <w:tblStyle w:val="21"/>
        <w:tblW w:w="9327" w:type="dxa"/>
        <w:tblLook w:val="04A0" w:firstRow="1" w:lastRow="0" w:firstColumn="1" w:lastColumn="0" w:noHBand="0" w:noVBand="1"/>
      </w:tblPr>
      <w:tblGrid>
        <w:gridCol w:w="1746"/>
        <w:gridCol w:w="1386"/>
        <w:gridCol w:w="1534"/>
        <w:gridCol w:w="1833"/>
        <w:gridCol w:w="1379"/>
        <w:gridCol w:w="1449"/>
      </w:tblGrid>
      <w:tr w:rsidR="005A6682" w:rsidRPr="002E77F4" w14:paraId="7C936D04" w14:textId="77777777" w:rsidTr="00F94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5BD445EF" w14:textId="77777777" w:rsidR="00EB1D6E" w:rsidRPr="002E77F4" w:rsidRDefault="00EB1D6E" w:rsidP="00EB1D6E">
            <w:pPr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Category</w:t>
            </w:r>
          </w:p>
        </w:tc>
        <w:tc>
          <w:tcPr>
            <w:tcW w:w="1362" w:type="dxa"/>
            <w:hideMark/>
          </w:tcPr>
          <w:p w14:paraId="798BD835" w14:textId="77777777" w:rsidR="00EB1D6E" w:rsidRPr="002E77F4" w:rsidRDefault="00EB1D6E" w:rsidP="00EB1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Amount in Dispute</w:t>
            </w:r>
          </w:p>
        </w:tc>
        <w:tc>
          <w:tcPr>
            <w:tcW w:w="1523" w:type="dxa"/>
            <w:hideMark/>
          </w:tcPr>
          <w:p w14:paraId="04F26929" w14:textId="36525410" w:rsidR="00EB1D6E" w:rsidRPr="002E77F4" w:rsidRDefault="00F32C6F" w:rsidP="00EB1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bookmarkStart w:id="0" w:name="_Hlk219217646"/>
            <w:r w:rsidRPr="002E77F4">
              <w:rPr>
                <w:rFonts w:asciiTheme="minorHAnsi" w:eastAsia="DengXian" w:hAnsiTheme="minorHAnsi" w:cs="Times New Roman"/>
                <w:lang w:eastAsia="zh-CN"/>
              </w:rPr>
              <w:t>Registration Fee</w:t>
            </w:r>
            <w:r w:rsidR="00FF0BD0" w:rsidRPr="002E77F4">
              <w:rPr>
                <w:rFonts w:asciiTheme="minorHAnsi" w:eastAsia="DengXian" w:hAnsiTheme="minorHAnsi" w:cs="Times New Roman"/>
                <w:lang w:eastAsia="zh-CN"/>
              </w:rPr>
              <w:t xml:space="preserve"> </w:t>
            </w:r>
            <w:bookmarkEnd w:id="0"/>
            <w:r w:rsidR="005B1B0D" w:rsidRPr="002E77F4">
              <w:rPr>
                <w:rFonts w:asciiTheme="minorHAnsi" w:eastAsia="DengXian" w:hAnsiTheme="minorHAnsi" w:cs="Times New Roman"/>
                <w:lang w:eastAsia="zh-CN"/>
              </w:rPr>
              <w:t>(</w:t>
            </w:r>
            <w:r w:rsidR="00FF0BD0" w:rsidRPr="002E77F4">
              <w:rPr>
                <w:rFonts w:asciiTheme="minorHAnsi" w:eastAsia="DengXian" w:hAnsiTheme="minorHAnsi" w:cs="Times New Roman"/>
                <w:lang w:eastAsia="zh-CN"/>
              </w:rPr>
              <w:t>per case</w:t>
            </w:r>
            <w:r w:rsidR="009E07F0" w:rsidRPr="002E77F4">
              <w:rPr>
                <w:rFonts w:asciiTheme="minorHAnsi" w:eastAsia="DengXian" w:hAnsiTheme="minorHAnsi" w:cs="Times New Roman"/>
                <w:lang w:eastAsia="zh-CN"/>
              </w:rPr>
              <w:t>)</w:t>
            </w:r>
          </w:p>
        </w:tc>
        <w:tc>
          <w:tcPr>
            <w:tcW w:w="1830" w:type="dxa"/>
            <w:hideMark/>
          </w:tcPr>
          <w:p w14:paraId="62B8FFC4" w14:textId="584D9BAB" w:rsidR="00EB1D6E" w:rsidRPr="002E77F4" w:rsidRDefault="00F32C6F" w:rsidP="00EB1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bookmarkStart w:id="1" w:name="_Hlk219217656"/>
            <w:r w:rsidRPr="002E77F4">
              <w:rPr>
                <w:rFonts w:asciiTheme="minorHAnsi" w:eastAsia="DengXian" w:hAnsiTheme="minorHAnsi" w:cs="Times New Roman"/>
                <w:lang w:eastAsia="zh-CN"/>
              </w:rPr>
              <w:t>Administration Fees</w:t>
            </w:r>
            <w:bookmarkEnd w:id="1"/>
            <w:r w:rsidR="005B1B0D" w:rsidRPr="002E77F4">
              <w:rPr>
                <w:rFonts w:asciiTheme="minorHAnsi" w:eastAsia="DengXian" w:hAnsiTheme="minorHAnsi" w:cs="Times New Roman"/>
                <w:lang w:eastAsia="zh-CN"/>
              </w:rPr>
              <w:t xml:space="preserve"> </w:t>
            </w:r>
            <w:r w:rsidR="009E07F0" w:rsidRPr="002E77F4">
              <w:rPr>
                <w:rFonts w:asciiTheme="minorHAnsi" w:eastAsia="DengXian" w:hAnsiTheme="minorHAnsi" w:cs="Times New Roman"/>
                <w:lang w:eastAsia="zh-CN"/>
              </w:rPr>
              <w:t>(</w:t>
            </w:r>
            <w:r w:rsidR="005B1B0D" w:rsidRPr="002E77F4">
              <w:rPr>
                <w:rFonts w:asciiTheme="minorHAnsi" w:eastAsia="DengXian" w:hAnsiTheme="minorHAnsi" w:cs="Times New Roman"/>
                <w:lang w:eastAsia="zh-CN"/>
              </w:rPr>
              <w:t>per case</w:t>
            </w:r>
            <w:r w:rsidR="009E07F0" w:rsidRPr="002E77F4">
              <w:rPr>
                <w:rFonts w:asciiTheme="minorHAnsi" w:eastAsia="DengXian" w:hAnsiTheme="minorHAnsi" w:cs="Times New Roman"/>
                <w:lang w:eastAsia="zh-CN"/>
              </w:rPr>
              <w:t>)</w:t>
            </w:r>
          </w:p>
        </w:tc>
        <w:tc>
          <w:tcPr>
            <w:tcW w:w="1456" w:type="dxa"/>
            <w:hideMark/>
          </w:tcPr>
          <w:p w14:paraId="6E38F30B" w14:textId="3A34673A" w:rsidR="00EB1D6E" w:rsidRPr="002E77F4" w:rsidRDefault="00EB1D6E" w:rsidP="00EB1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Mediator's Fees</w:t>
            </w:r>
            <w:r w:rsidR="009E07F0" w:rsidRPr="002E77F4">
              <w:rPr>
                <w:rFonts w:asciiTheme="minorHAnsi" w:eastAsia="DengXian" w:hAnsiTheme="minorHAnsi" w:cs="Times New Roman"/>
                <w:lang w:eastAsia="zh-CN"/>
              </w:rPr>
              <w:t xml:space="preserve"> (per case)</w:t>
            </w:r>
          </w:p>
        </w:tc>
        <w:tc>
          <w:tcPr>
            <w:tcW w:w="1472" w:type="dxa"/>
            <w:hideMark/>
          </w:tcPr>
          <w:p w14:paraId="19D0DBF8" w14:textId="0768E654" w:rsidR="00EB1D6E" w:rsidRPr="002E77F4" w:rsidRDefault="00EB1D6E" w:rsidP="00EB1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Arbitrator's Fees</w:t>
            </w:r>
            <w:r w:rsidR="009E07F0" w:rsidRPr="002E77F4">
              <w:rPr>
                <w:rFonts w:asciiTheme="minorHAnsi" w:eastAsia="DengXian" w:hAnsiTheme="minorHAnsi" w:cs="Times New Roman"/>
                <w:lang w:eastAsia="zh-CN"/>
              </w:rPr>
              <w:t xml:space="preserve"> (per case)</w:t>
            </w:r>
          </w:p>
        </w:tc>
      </w:tr>
      <w:tr w:rsidR="005A6682" w:rsidRPr="002E77F4" w14:paraId="4CF2C4CD" w14:textId="77777777" w:rsidTr="00F94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</w:tcPr>
          <w:p w14:paraId="2C3EFC2B" w14:textId="591618B0" w:rsidR="005A6682" w:rsidRPr="002E77F4" w:rsidRDefault="005A6682" w:rsidP="00C0148E">
            <w:pPr>
              <w:pStyle w:val="a9"/>
              <w:numPr>
                <w:ilvl w:val="0"/>
                <w:numId w:val="6"/>
              </w:numPr>
              <w:ind w:left="318" w:hanging="318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Subsidised Case</w:t>
            </w:r>
          </w:p>
        </w:tc>
        <w:tc>
          <w:tcPr>
            <w:tcW w:w="1362" w:type="dxa"/>
          </w:tcPr>
          <w:p w14:paraId="075CBAFE" w14:textId="79E64702" w:rsidR="005A6682" w:rsidRPr="002E77F4" w:rsidRDefault="005A6682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N/A</w:t>
            </w:r>
          </w:p>
        </w:tc>
        <w:tc>
          <w:tcPr>
            <w:tcW w:w="1523" w:type="dxa"/>
          </w:tcPr>
          <w:p w14:paraId="4A40042F" w14:textId="77777777" w:rsidR="005A6682" w:rsidRPr="002E77F4" w:rsidRDefault="005A6682" w:rsidP="005A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b/>
                <w:bCs/>
                <w:lang w:eastAsia="zh-CN"/>
              </w:rPr>
              <w:t>Med + Arb:</w:t>
            </w:r>
          </w:p>
          <w:p w14:paraId="14ED59BE" w14:textId="05EC7BDF" w:rsidR="005A6682" w:rsidRPr="002E77F4" w:rsidRDefault="0052278B" w:rsidP="005A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3</w:t>
            </w:r>
            <w:r w:rsidR="005A6682" w:rsidRPr="002E77F4">
              <w:rPr>
                <w:rFonts w:asciiTheme="minorHAnsi" w:eastAsia="DengXian" w:hAnsiTheme="minorHAnsi" w:cs="Times New Roman"/>
                <w:lang w:eastAsia="zh-CN"/>
              </w:rPr>
              <w:t>,000</w:t>
            </w:r>
          </w:p>
          <w:p w14:paraId="0B7E4CB0" w14:textId="7D285861" w:rsidR="005A6682" w:rsidRPr="002E77F4" w:rsidRDefault="005A6682" w:rsidP="005A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830" w:type="dxa"/>
          </w:tcPr>
          <w:p w14:paraId="0750A813" w14:textId="56E7B2A3" w:rsidR="005A6682" w:rsidRPr="002E77F4" w:rsidRDefault="005A6682" w:rsidP="00C0148E">
            <w:pPr>
              <w:pStyle w:val="a9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456" w:type="dxa"/>
          </w:tcPr>
          <w:p w14:paraId="3C4C93DB" w14:textId="3B5F5BBF" w:rsidR="005A6682" w:rsidRPr="002E77F4" w:rsidRDefault="005A6682" w:rsidP="00C0148E">
            <w:pPr>
              <w:pStyle w:val="a9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472" w:type="dxa"/>
          </w:tcPr>
          <w:p w14:paraId="60D0FFD0" w14:textId="242CFA57" w:rsidR="005A6682" w:rsidRPr="002E77F4" w:rsidRDefault="005A6682" w:rsidP="00C0148E">
            <w:pPr>
              <w:pStyle w:val="a9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</w:tr>
      <w:tr w:rsidR="005A6682" w:rsidRPr="002E77F4" w14:paraId="073B6FA2" w14:textId="77777777" w:rsidTr="00F94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27E3FC34" w14:textId="5C58DB33" w:rsidR="00EB1D6E" w:rsidRPr="002E77F4" w:rsidRDefault="00EB1D6E" w:rsidP="00EB1D6E">
            <w:pPr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I</w:t>
            </w:r>
            <w:r w:rsidR="000C39F1" w:rsidRPr="002E77F4">
              <w:rPr>
                <w:rFonts w:asciiTheme="minorHAnsi" w:eastAsia="DengXian" w:hAnsiTheme="minorHAnsi" w:cs="Times New Roman"/>
                <w:lang w:eastAsia="zh-CN"/>
              </w:rPr>
              <w:t>I</w:t>
            </w:r>
            <w:r w:rsidRPr="002E77F4">
              <w:rPr>
                <w:rFonts w:asciiTheme="minorHAnsi" w:eastAsia="DengXian" w:hAnsiTheme="minorHAnsi" w:cs="Times New Roman"/>
                <w:lang w:eastAsia="zh-CN"/>
              </w:rPr>
              <w:t>. Commercial Cases</w:t>
            </w:r>
            <w:r w:rsidR="00B44BC1" w:rsidRPr="002E77F4">
              <w:rPr>
                <w:rFonts w:asciiTheme="minorHAnsi" w:eastAsia="DengXian" w:hAnsiTheme="minorHAnsi" w:cs="Times New Roman"/>
                <w:lang w:eastAsia="zh-CN"/>
              </w:rPr>
              <w:t xml:space="preserve"> &amp; Non-Subsidised Cases</w:t>
            </w:r>
          </w:p>
        </w:tc>
        <w:tc>
          <w:tcPr>
            <w:tcW w:w="1362" w:type="dxa"/>
            <w:hideMark/>
          </w:tcPr>
          <w:p w14:paraId="704F263D" w14:textId="2625F106" w:rsidR="00EB1D6E" w:rsidRPr="002E77F4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b/>
                <w:bCs/>
                <w:lang w:eastAsia="zh-CN"/>
              </w:rPr>
              <w:t>Up to 500,000</w:t>
            </w:r>
          </w:p>
        </w:tc>
        <w:tc>
          <w:tcPr>
            <w:tcW w:w="1523" w:type="dxa"/>
            <w:vMerge w:val="restart"/>
            <w:hideMark/>
          </w:tcPr>
          <w:p w14:paraId="70BE0270" w14:textId="06774784" w:rsidR="00436372" w:rsidRPr="002E77F4" w:rsidRDefault="00436372" w:rsidP="0043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b/>
                <w:bCs/>
                <w:lang w:eastAsia="zh-CN"/>
              </w:rPr>
              <w:t>Med</w:t>
            </w:r>
            <w:r w:rsidR="00675281" w:rsidRPr="002E77F4">
              <w:rPr>
                <w:rFonts w:asciiTheme="minorHAnsi" w:eastAsia="DengXian" w:hAnsiTheme="minorHAnsi" w:cs="Times New Roman"/>
                <w:b/>
                <w:bCs/>
                <w:lang w:eastAsia="zh-CN"/>
              </w:rPr>
              <w:t xml:space="preserve"> + Arb:</w:t>
            </w:r>
          </w:p>
          <w:p w14:paraId="0C3D0BBB" w14:textId="10659E48" w:rsidR="00436372" w:rsidRPr="002E77F4" w:rsidRDefault="00675281" w:rsidP="0043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5</w:t>
            </w:r>
            <w:r w:rsidR="00436372" w:rsidRPr="002E77F4">
              <w:rPr>
                <w:rFonts w:asciiTheme="minorHAnsi" w:eastAsia="DengXian" w:hAnsiTheme="minorHAnsi" w:cs="Times New Roman"/>
                <w:lang w:eastAsia="zh-CN"/>
              </w:rPr>
              <w:t>,000</w:t>
            </w:r>
          </w:p>
          <w:p w14:paraId="59453D78" w14:textId="77777777" w:rsidR="00436372" w:rsidRPr="002E77F4" w:rsidRDefault="00436372" w:rsidP="0043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  <w:p w14:paraId="277AD9B7" w14:textId="50540ED7" w:rsidR="00EB1D6E" w:rsidRPr="002E77F4" w:rsidRDefault="00EB1D6E" w:rsidP="0067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2EFEF628" w14:textId="77777777" w:rsidR="00EB1D6E" w:rsidRPr="002E77F4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Med + Arb: 20,000</w:t>
            </w:r>
          </w:p>
        </w:tc>
        <w:tc>
          <w:tcPr>
            <w:tcW w:w="1456" w:type="dxa"/>
            <w:vMerge w:val="restart"/>
            <w:hideMark/>
          </w:tcPr>
          <w:p w14:paraId="054591E2" w14:textId="77777777" w:rsidR="00A700EF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Hourly Rate</w:t>
            </w:r>
          </w:p>
          <w:p w14:paraId="06362A9C" w14:textId="5D970271" w:rsidR="00EB1D6E" w:rsidRPr="002E77F4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(Capped at 6,500/hr)</w:t>
            </w:r>
          </w:p>
        </w:tc>
        <w:tc>
          <w:tcPr>
            <w:tcW w:w="1472" w:type="dxa"/>
            <w:hideMark/>
          </w:tcPr>
          <w:p w14:paraId="22C68F0B" w14:textId="77777777" w:rsidR="00A700EF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Hourly Rate</w:t>
            </w:r>
          </w:p>
          <w:p w14:paraId="670D607C" w14:textId="119BD852" w:rsidR="00EB1D6E" w:rsidRPr="002E77F4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(Capped at 6,500/hr)</w:t>
            </w:r>
          </w:p>
        </w:tc>
      </w:tr>
      <w:tr w:rsidR="005A6682" w:rsidRPr="002E77F4" w14:paraId="2D67E293" w14:textId="77777777" w:rsidTr="00F94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0E3653A0" w14:textId="77777777" w:rsidR="00EB1D6E" w:rsidRPr="002E77F4" w:rsidRDefault="00EB1D6E" w:rsidP="00EB1D6E">
            <w:pPr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362" w:type="dxa"/>
            <w:hideMark/>
          </w:tcPr>
          <w:p w14:paraId="5532D653" w14:textId="189C4142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b/>
                <w:bCs/>
                <w:lang w:eastAsia="zh-CN"/>
              </w:rPr>
              <w:t>500,001 - 5,000,000</w:t>
            </w:r>
          </w:p>
        </w:tc>
        <w:tc>
          <w:tcPr>
            <w:tcW w:w="0" w:type="auto"/>
            <w:vMerge/>
            <w:hideMark/>
          </w:tcPr>
          <w:p w14:paraId="1A5506A5" w14:textId="77777777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4AECAF46" w14:textId="77777777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Med + Arb: 25,000</w:t>
            </w:r>
          </w:p>
        </w:tc>
        <w:tc>
          <w:tcPr>
            <w:tcW w:w="0" w:type="auto"/>
            <w:vMerge/>
            <w:hideMark/>
          </w:tcPr>
          <w:p w14:paraId="750CE745" w14:textId="77777777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472" w:type="dxa"/>
            <w:vMerge w:val="restart"/>
            <w:hideMark/>
          </w:tcPr>
          <w:p w14:paraId="0B112FEA" w14:textId="77777777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</w:tr>
      <w:tr w:rsidR="005A6682" w:rsidRPr="002E77F4" w14:paraId="1E041746" w14:textId="77777777" w:rsidTr="00F94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056BEE95" w14:textId="77777777" w:rsidR="00EB1D6E" w:rsidRPr="002E77F4" w:rsidRDefault="00EB1D6E" w:rsidP="00EB1D6E">
            <w:pPr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362" w:type="dxa"/>
            <w:hideMark/>
          </w:tcPr>
          <w:p w14:paraId="18AC810E" w14:textId="3D803ECB" w:rsidR="00EB1D6E" w:rsidRPr="002E77F4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b/>
                <w:bCs/>
                <w:lang w:eastAsia="zh-CN"/>
              </w:rPr>
              <w:t>5,000,001 - 20,000,000</w:t>
            </w:r>
          </w:p>
        </w:tc>
        <w:tc>
          <w:tcPr>
            <w:tcW w:w="0" w:type="auto"/>
            <w:vMerge/>
            <w:hideMark/>
          </w:tcPr>
          <w:p w14:paraId="2CDFAF08" w14:textId="77777777" w:rsidR="00EB1D6E" w:rsidRPr="002E77F4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1C4AA18C" w14:textId="77777777" w:rsidR="00EB1D6E" w:rsidRPr="002E77F4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Med + Arb: 30,000</w:t>
            </w:r>
          </w:p>
        </w:tc>
        <w:tc>
          <w:tcPr>
            <w:tcW w:w="0" w:type="auto"/>
            <w:vMerge/>
            <w:hideMark/>
          </w:tcPr>
          <w:p w14:paraId="762430F4" w14:textId="77777777" w:rsidR="00EB1D6E" w:rsidRPr="002E77F4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472" w:type="dxa"/>
            <w:vMerge/>
            <w:hideMark/>
          </w:tcPr>
          <w:p w14:paraId="6576EA36" w14:textId="77777777" w:rsidR="00EB1D6E" w:rsidRPr="002E77F4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</w:tr>
      <w:tr w:rsidR="005A6682" w:rsidRPr="002E77F4" w14:paraId="27292253" w14:textId="77777777" w:rsidTr="00F94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1DFDA35C" w14:textId="77777777" w:rsidR="00EB1D6E" w:rsidRPr="002E77F4" w:rsidRDefault="00EB1D6E" w:rsidP="00EB1D6E">
            <w:pPr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362" w:type="dxa"/>
            <w:hideMark/>
          </w:tcPr>
          <w:p w14:paraId="2670CC7A" w14:textId="7BF5C5F6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b/>
                <w:bCs/>
                <w:lang w:eastAsia="zh-CN"/>
              </w:rPr>
              <w:t>Over 20,000,000</w:t>
            </w:r>
            <w:r w:rsidR="00B44BC1" w:rsidRPr="002E77F4">
              <w:rPr>
                <w:rFonts w:asciiTheme="minorHAnsi" w:eastAsia="DengXian" w:hAnsiTheme="minorHAnsi" w:cs="Times New Roman"/>
                <w:b/>
                <w:bCs/>
                <w:lang w:eastAsia="zh-CN"/>
              </w:rPr>
              <w:t xml:space="preserve"> &amp; Cases without an amount in dispute.</w:t>
            </w:r>
          </w:p>
        </w:tc>
        <w:tc>
          <w:tcPr>
            <w:tcW w:w="0" w:type="auto"/>
            <w:vMerge/>
            <w:hideMark/>
          </w:tcPr>
          <w:p w14:paraId="506125CF" w14:textId="77777777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39F44699" w14:textId="56899033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  <w:r w:rsidRPr="002E77F4">
              <w:rPr>
                <w:rFonts w:asciiTheme="minorHAnsi" w:eastAsia="DengXian" w:hAnsiTheme="minorHAnsi" w:cs="Times New Roman"/>
                <w:lang w:eastAsia="zh-CN"/>
              </w:rPr>
              <w:t>To be decided by AALCO-HK</w:t>
            </w:r>
            <w:r w:rsidR="00436372" w:rsidRPr="002E77F4">
              <w:rPr>
                <w:rFonts w:asciiTheme="minorHAnsi" w:eastAsia="DengXian" w:hAnsiTheme="minorHAnsi" w:cs="Times New Roman"/>
                <w:lang w:eastAsia="zh-CN"/>
              </w:rPr>
              <w:t>R</w:t>
            </w:r>
            <w:r w:rsidRPr="002E77F4">
              <w:rPr>
                <w:rFonts w:asciiTheme="minorHAnsi" w:eastAsia="DengXian" w:hAnsiTheme="minorHAnsi" w:cs="Times New Roman"/>
                <w:lang w:eastAsia="zh-CN"/>
              </w:rPr>
              <w:t>AC</w:t>
            </w:r>
          </w:p>
        </w:tc>
        <w:tc>
          <w:tcPr>
            <w:tcW w:w="0" w:type="auto"/>
            <w:vMerge/>
            <w:hideMark/>
          </w:tcPr>
          <w:p w14:paraId="6B453199" w14:textId="77777777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  <w:tc>
          <w:tcPr>
            <w:tcW w:w="1472" w:type="dxa"/>
            <w:vMerge/>
            <w:hideMark/>
          </w:tcPr>
          <w:p w14:paraId="588CA880" w14:textId="77777777" w:rsidR="00EB1D6E" w:rsidRPr="002E77F4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DengXian" w:hAnsiTheme="minorHAnsi" w:cs="Times New Roman"/>
                <w:lang w:eastAsia="zh-CN"/>
              </w:rPr>
            </w:pPr>
          </w:p>
        </w:tc>
      </w:tr>
    </w:tbl>
    <w:p w14:paraId="7CBA470D" w14:textId="6870D97C" w:rsidR="00324744" w:rsidRPr="002E77F4" w:rsidRDefault="005B6B86" w:rsidP="00EB1D6E">
      <w:pPr>
        <w:rPr>
          <w:rFonts w:asciiTheme="minorHAnsi" w:eastAsia="DengXian" w:hAnsiTheme="minorHAnsi" w:cs="Times New Roman"/>
          <w:lang w:eastAsia="zh-CN"/>
        </w:rPr>
      </w:pPr>
      <w:r w:rsidRPr="002E77F4">
        <w:rPr>
          <w:rFonts w:asciiTheme="minorHAnsi" w:eastAsia="DengXian" w:hAnsiTheme="minorHAnsi" w:cs="Times New Roman"/>
          <w:b/>
          <w:bCs/>
          <w:lang w:eastAsia="zh-CN"/>
        </w:rPr>
        <w:t xml:space="preserve"> </w:t>
      </w:r>
    </w:p>
    <w:p w14:paraId="2C0EE1F1" w14:textId="5C661777" w:rsidR="00EB1D6E" w:rsidRPr="002E77F4" w:rsidRDefault="00EB1D6E" w:rsidP="00EB1D6E">
      <w:pPr>
        <w:rPr>
          <w:rFonts w:asciiTheme="minorHAnsi" w:eastAsia="DengXian" w:hAnsiTheme="minorHAnsi" w:cs="Times New Roman"/>
          <w:lang w:eastAsia="zh-CN"/>
        </w:rPr>
      </w:pPr>
      <w:r w:rsidRPr="002E77F4">
        <w:rPr>
          <w:rFonts w:asciiTheme="minorHAnsi" w:eastAsia="DengXian" w:hAnsiTheme="minorHAnsi" w:cs="Times New Roman"/>
          <w:b/>
          <w:bCs/>
          <w:lang w:eastAsia="zh-CN"/>
        </w:rPr>
        <w:t>Remarks:</w:t>
      </w:r>
      <w:r w:rsidR="005B6B86" w:rsidRPr="002E77F4">
        <w:rPr>
          <w:rFonts w:asciiTheme="minorHAnsi" w:eastAsia="DengXian" w:hAnsiTheme="minorHAnsi" w:cs="Times New Roman"/>
          <w:lang w:eastAsia="zh-CN"/>
        </w:rPr>
        <w:t xml:space="preserve"> </w:t>
      </w:r>
    </w:p>
    <w:p w14:paraId="74BBC46D" w14:textId="1B5A7AC6" w:rsidR="004E1E4E" w:rsidRPr="002E77F4" w:rsidRDefault="005B6B86" w:rsidP="00391645">
      <w:pPr>
        <w:numPr>
          <w:ilvl w:val="0"/>
          <w:numId w:val="3"/>
        </w:numPr>
        <w:jc w:val="both"/>
        <w:rPr>
          <w:rFonts w:asciiTheme="minorHAnsi" w:eastAsia="DengXian" w:hAnsiTheme="minorHAnsi" w:cs="Times New Roman"/>
          <w:lang w:eastAsia="zh-CN"/>
        </w:rPr>
      </w:pPr>
      <w:r w:rsidRPr="002E77F4">
        <w:rPr>
          <w:rFonts w:asciiTheme="minorHAnsi" w:eastAsia="DengXian" w:hAnsiTheme="minorHAnsi" w:cs="Times New Roman"/>
          <w:b/>
          <w:bCs/>
          <w:lang w:eastAsia="zh-CN"/>
        </w:rPr>
        <w:t xml:space="preserve">For </w:t>
      </w:r>
      <w:r w:rsidR="00025E57" w:rsidRPr="002E77F4">
        <w:rPr>
          <w:rFonts w:asciiTheme="minorHAnsi" w:eastAsia="DengXian" w:hAnsiTheme="minorHAnsi" w:cs="Times New Roman"/>
          <w:b/>
          <w:bCs/>
          <w:lang w:eastAsia="zh-CN"/>
        </w:rPr>
        <w:t>S</w:t>
      </w:r>
      <w:r w:rsidR="0052278B" w:rsidRPr="002E77F4">
        <w:rPr>
          <w:rFonts w:asciiTheme="minorHAnsi" w:eastAsia="DengXian" w:hAnsiTheme="minorHAnsi" w:cs="Times New Roman"/>
          <w:b/>
          <w:bCs/>
          <w:lang w:eastAsia="zh-CN"/>
        </w:rPr>
        <w:t xml:space="preserve">ubsidised </w:t>
      </w:r>
      <w:r w:rsidR="00025E57" w:rsidRPr="002E77F4">
        <w:rPr>
          <w:rFonts w:asciiTheme="minorHAnsi" w:eastAsia="DengXian" w:hAnsiTheme="minorHAnsi" w:cs="Times New Roman"/>
          <w:b/>
          <w:bCs/>
          <w:lang w:eastAsia="zh-CN"/>
        </w:rPr>
        <w:t>Cases</w:t>
      </w:r>
      <w:r w:rsidR="004E1E4E" w:rsidRPr="002E77F4">
        <w:rPr>
          <w:rFonts w:asciiTheme="minorHAnsi" w:eastAsia="DengXian" w:hAnsiTheme="minorHAnsi" w:cs="Times New Roman"/>
          <w:b/>
          <w:bCs/>
          <w:lang w:eastAsia="zh-CN"/>
        </w:rPr>
        <w:t>:</w:t>
      </w:r>
      <w:r w:rsidR="004E1E4E" w:rsidRPr="002E77F4">
        <w:rPr>
          <w:rFonts w:asciiTheme="minorHAnsi" w:eastAsia="DengXian" w:hAnsiTheme="minorHAnsi" w:cs="Times New Roman"/>
          <w:lang w:eastAsia="zh-CN"/>
        </w:rPr>
        <w:t xml:space="preserve"> </w:t>
      </w:r>
      <w:r w:rsidR="00D822D7" w:rsidRPr="002E77F4">
        <w:rPr>
          <w:rFonts w:asciiTheme="minorHAnsi" w:eastAsia="DengXian" w:hAnsiTheme="minorHAnsi" w:cs="Times New Roman"/>
          <w:lang w:eastAsia="zh-CN"/>
        </w:rPr>
        <w:t xml:space="preserve">Subject to paragraphs 3 and 4 below, subsidised parties </w:t>
      </w:r>
      <w:r w:rsidR="00770AAD" w:rsidRPr="002E77F4">
        <w:rPr>
          <w:rFonts w:asciiTheme="minorHAnsi" w:eastAsia="DengXian" w:hAnsiTheme="minorHAnsi" w:cs="Times New Roman"/>
          <w:lang w:eastAsia="zh-CN"/>
        </w:rPr>
        <w:t>are</w:t>
      </w:r>
      <w:r w:rsidR="00D822D7" w:rsidRPr="002E77F4">
        <w:rPr>
          <w:rFonts w:asciiTheme="minorHAnsi" w:eastAsia="DengXian" w:hAnsiTheme="minorHAnsi" w:cs="Times New Roman"/>
          <w:lang w:eastAsia="zh-CN"/>
        </w:rPr>
        <w:t xml:space="preserve"> only</w:t>
      </w:r>
      <w:r w:rsidR="00770AAD" w:rsidRPr="002E77F4">
        <w:rPr>
          <w:rFonts w:asciiTheme="minorHAnsi" w:eastAsia="DengXian" w:hAnsiTheme="minorHAnsi" w:cs="Times New Roman"/>
          <w:lang w:eastAsia="zh-CN"/>
        </w:rPr>
        <w:t xml:space="preserve"> required to</w:t>
      </w:r>
      <w:r w:rsidR="00D822D7" w:rsidRPr="002E77F4">
        <w:rPr>
          <w:rFonts w:asciiTheme="minorHAnsi" w:eastAsia="DengXian" w:hAnsiTheme="minorHAnsi" w:cs="Times New Roman"/>
          <w:lang w:eastAsia="zh-CN"/>
        </w:rPr>
        <w:t xml:space="preserve"> pay the Registration Fee. </w:t>
      </w:r>
    </w:p>
    <w:p w14:paraId="1383F290" w14:textId="36779E84" w:rsidR="00034810" w:rsidRPr="002E77F4" w:rsidRDefault="00034810" w:rsidP="00034810">
      <w:pPr>
        <w:numPr>
          <w:ilvl w:val="0"/>
          <w:numId w:val="3"/>
        </w:numPr>
        <w:jc w:val="both"/>
        <w:rPr>
          <w:rFonts w:asciiTheme="minorHAnsi" w:eastAsia="DengXian" w:hAnsiTheme="minorHAnsi" w:cs="Times New Roman"/>
          <w:lang w:eastAsia="zh-CN"/>
        </w:rPr>
      </w:pPr>
      <w:r w:rsidRPr="002E77F4">
        <w:rPr>
          <w:rFonts w:asciiTheme="minorHAnsi" w:eastAsia="DengXian" w:hAnsiTheme="minorHAnsi" w:cs="Times New Roman"/>
          <w:b/>
          <w:bCs/>
          <w:lang w:eastAsia="zh-CN"/>
        </w:rPr>
        <w:t>Translation</w:t>
      </w:r>
      <w:r w:rsidR="00D822D7" w:rsidRPr="002E77F4">
        <w:rPr>
          <w:rFonts w:asciiTheme="minorHAnsi" w:eastAsia="DengXian" w:hAnsiTheme="minorHAnsi" w:cs="Times New Roman"/>
          <w:b/>
          <w:bCs/>
          <w:lang w:eastAsia="zh-CN"/>
        </w:rPr>
        <w:t xml:space="preserve">, </w:t>
      </w:r>
      <w:r w:rsidRPr="002E77F4">
        <w:rPr>
          <w:rFonts w:asciiTheme="minorHAnsi" w:eastAsia="DengXian" w:hAnsiTheme="minorHAnsi" w:cs="Times New Roman"/>
          <w:b/>
          <w:bCs/>
          <w:lang w:eastAsia="zh-CN"/>
        </w:rPr>
        <w:t>interpretation</w:t>
      </w:r>
      <w:r w:rsidR="00D822D7" w:rsidRPr="002E77F4">
        <w:rPr>
          <w:rFonts w:asciiTheme="minorHAnsi" w:eastAsia="DengXian" w:hAnsiTheme="minorHAnsi" w:cs="Times New Roman"/>
          <w:b/>
          <w:bCs/>
          <w:lang w:eastAsia="zh-CN"/>
        </w:rPr>
        <w:t xml:space="preserve"> and transcription: </w:t>
      </w:r>
      <w:r w:rsidRPr="002E77F4">
        <w:rPr>
          <w:rFonts w:asciiTheme="minorHAnsi" w:eastAsia="DengXian" w:hAnsiTheme="minorHAnsi" w:cs="Times New Roman"/>
          <w:lang w:eastAsia="zh-CN"/>
        </w:rPr>
        <w:t>Can be provided on the Designated Online Platform and such</w:t>
      </w:r>
      <w:r w:rsidR="00D822D7" w:rsidRPr="002E77F4">
        <w:rPr>
          <w:rFonts w:asciiTheme="minorHAnsi" w:eastAsia="DengXian" w:hAnsiTheme="minorHAnsi" w:cs="Times New Roman"/>
          <w:lang w:eastAsia="zh-CN"/>
        </w:rPr>
        <w:t xml:space="preserve"> services provided on the Designated Online Platform are covered by the Administration Fees</w:t>
      </w:r>
      <w:r w:rsidRPr="002E77F4">
        <w:rPr>
          <w:rFonts w:asciiTheme="minorHAnsi" w:eastAsia="DengXian" w:hAnsiTheme="minorHAnsi" w:cs="Times New Roman"/>
          <w:lang w:eastAsia="zh-CN"/>
        </w:rPr>
        <w:t>.</w:t>
      </w:r>
    </w:p>
    <w:p w14:paraId="39C51192" w14:textId="57A1909A" w:rsidR="00D822D7" w:rsidRPr="002E77F4" w:rsidRDefault="00D822D7" w:rsidP="00C0148E">
      <w:pPr>
        <w:numPr>
          <w:ilvl w:val="0"/>
          <w:numId w:val="3"/>
        </w:numPr>
        <w:jc w:val="both"/>
        <w:rPr>
          <w:rFonts w:asciiTheme="minorHAnsi" w:eastAsia="DengXian" w:hAnsiTheme="minorHAnsi" w:cs="Times New Roman"/>
          <w:lang w:eastAsia="zh-CN"/>
        </w:rPr>
      </w:pPr>
      <w:r w:rsidRPr="002E77F4">
        <w:rPr>
          <w:rFonts w:asciiTheme="minorHAnsi" w:eastAsia="DengXian" w:hAnsiTheme="minorHAnsi" w:cs="Times New Roman"/>
          <w:b/>
          <w:bCs/>
          <w:lang w:eastAsia="zh-CN"/>
        </w:rPr>
        <w:lastRenderedPageBreak/>
        <w:t xml:space="preserve">Hearing Format: </w:t>
      </w:r>
      <w:r w:rsidRPr="002E77F4">
        <w:rPr>
          <w:rFonts w:asciiTheme="minorHAnsi" w:eastAsia="DengXian" w:hAnsiTheme="minorHAnsi" w:cs="Times New Roman"/>
          <w:lang w:eastAsia="zh-CN"/>
        </w:rPr>
        <w:t>Proceedings are to be conducted on the Designated Online Platform. In-person hearings will incur additional venue and associated costs, payable by the parties.</w:t>
      </w:r>
    </w:p>
    <w:p w14:paraId="56618A94" w14:textId="12BA7797" w:rsidR="003F4C76" w:rsidRPr="002E77F4" w:rsidRDefault="00EB1D6E">
      <w:pPr>
        <w:numPr>
          <w:ilvl w:val="0"/>
          <w:numId w:val="3"/>
        </w:numPr>
        <w:jc w:val="both"/>
        <w:rPr>
          <w:rFonts w:asciiTheme="minorHAnsi" w:eastAsia="DengXian" w:hAnsiTheme="minorHAnsi" w:cs="Times New Roman"/>
          <w:lang w:eastAsia="zh-CN"/>
        </w:rPr>
      </w:pPr>
      <w:r w:rsidRPr="002E77F4">
        <w:rPr>
          <w:rFonts w:asciiTheme="minorHAnsi" w:eastAsia="DengXian" w:hAnsiTheme="minorHAnsi" w:cs="Times New Roman"/>
          <w:b/>
          <w:bCs/>
          <w:lang w:eastAsia="zh-CN"/>
        </w:rPr>
        <w:t>External Costs:</w:t>
      </w:r>
      <w:r w:rsidR="00391645" w:rsidRPr="002E77F4">
        <w:rPr>
          <w:rFonts w:asciiTheme="minorHAnsi" w:eastAsia="DengXian" w:hAnsiTheme="minorHAnsi" w:cs="Times New Roman"/>
          <w:b/>
          <w:bCs/>
          <w:lang w:eastAsia="zh-CN"/>
        </w:rPr>
        <w:t xml:space="preserve"> </w:t>
      </w:r>
      <w:r w:rsidR="00D822D7" w:rsidRPr="002E77F4">
        <w:rPr>
          <w:rFonts w:asciiTheme="minorHAnsi" w:eastAsia="DengXian" w:hAnsiTheme="minorHAnsi" w:cs="Times New Roman"/>
          <w:lang w:eastAsia="zh-CN"/>
        </w:rPr>
        <w:t>In all cases (subsided or non-subsidised), if the party or parties elect to incur external costs such as fees for legal counsel, experts, translation, interpretation and/or transcription services other than that provided on the Designated Online Platform, all external costs are to be borne by the party or parties.</w:t>
      </w:r>
    </w:p>
    <w:p w14:paraId="3C2C5275" w14:textId="0DD9B79D" w:rsidR="00EB1D6E" w:rsidRPr="002E77F4" w:rsidRDefault="00D822D7" w:rsidP="00391645">
      <w:pPr>
        <w:numPr>
          <w:ilvl w:val="0"/>
          <w:numId w:val="3"/>
        </w:numPr>
        <w:jc w:val="both"/>
        <w:rPr>
          <w:rFonts w:asciiTheme="minorHAnsi" w:eastAsia="DengXian" w:hAnsiTheme="minorHAnsi" w:cs="Times New Roman"/>
          <w:lang w:eastAsia="zh-CN"/>
        </w:rPr>
      </w:pPr>
      <w:r w:rsidRPr="002E77F4">
        <w:rPr>
          <w:rFonts w:asciiTheme="minorHAnsi" w:eastAsia="DengXian" w:hAnsiTheme="minorHAnsi" w:cs="Times New Roman"/>
          <w:b/>
          <w:bCs/>
          <w:lang w:eastAsia="zh-CN"/>
        </w:rPr>
        <w:t xml:space="preserve">Other </w:t>
      </w:r>
      <w:r w:rsidR="00EB1D6E" w:rsidRPr="002E77F4">
        <w:rPr>
          <w:rFonts w:asciiTheme="minorHAnsi" w:eastAsia="DengXian" w:hAnsiTheme="minorHAnsi" w:cs="Times New Roman"/>
          <w:b/>
          <w:bCs/>
          <w:lang w:eastAsia="zh-CN"/>
        </w:rPr>
        <w:t>Expenses:</w:t>
      </w:r>
      <w:r w:rsidR="00391645" w:rsidRPr="002E77F4">
        <w:rPr>
          <w:rFonts w:asciiTheme="minorHAnsi" w:eastAsia="DengXian" w:hAnsiTheme="minorHAnsi" w:cs="Times New Roman"/>
          <w:b/>
          <w:bCs/>
          <w:lang w:eastAsia="zh-CN"/>
        </w:rPr>
        <w:t xml:space="preserve"> </w:t>
      </w:r>
      <w:r w:rsidRPr="002E77F4">
        <w:rPr>
          <w:rFonts w:asciiTheme="minorHAnsi" w:eastAsia="DengXian" w:hAnsiTheme="minorHAnsi" w:cs="Times New Roman"/>
          <w:lang w:eastAsia="zh-CN"/>
        </w:rPr>
        <w:t>For non-subsidised cases,</w:t>
      </w:r>
      <w:r w:rsidRPr="002E77F4">
        <w:rPr>
          <w:rFonts w:asciiTheme="minorHAnsi" w:eastAsia="DengXian" w:hAnsiTheme="minorHAnsi" w:cs="Times New Roman"/>
          <w:b/>
          <w:bCs/>
          <w:lang w:eastAsia="zh-CN"/>
        </w:rPr>
        <w:t xml:space="preserve"> </w:t>
      </w:r>
      <w:r w:rsidRPr="002E77F4">
        <w:rPr>
          <w:rFonts w:asciiTheme="minorHAnsi" w:eastAsia="DengXian" w:hAnsiTheme="minorHAnsi" w:cs="Times New Roman"/>
          <w:lang w:eastAsia="zh-CN"/>
        </w:rPr>
        <w:t xml:space="preserve">any </w:t>
      </w:r>
      <w:r w:rsidR="00EB1D6E" w:rsidRPr="002E77F4">
        <w:rPr>
          <w:rFonts w:asciiTheme="minorHAnsi" w:eastAsia="DengXian" w:hAnsiTheme="minorHAnsi" w:cs="Times New Roman"/>
          <w:lang w:eastAsia="zh-CN"/>
        </w:rPr>
        <w:t>costs not explicitly listed in this schedule shall be borne by the parties.</w:t>
      </w:r>
      <w:r w:rsidR="003D2249" w:rsidRPr="002E77F4">
        <w:rPr>
          <w:rFonts w:asciiTheme="minorHAnsi" w:eastAsia="DengXian" w:hAnsiTheme="minorHAnsi" w:cs="Times New Roman"/>
          <w:lang w:eastAsia="zh-CN"/>
        </w:rPr>
        <w:t xml:space="preserve"> </w:t>
      </w:r>
    </w:p>
    <w:p w14:paraId="663E3064" w14:textId="1CE7AF40" w:rsidR="00F94902" w:rsidRDefault="00F94902" w:rsidP="00F94902">
      <w:pPr>
        <w:rPr>
          <w:rFonts w:asciiTheme="minorHAnsi" w:eastAsia="DengXian" w:hAnsiTheme="minorHAnsi" w:cs="Times New Roman"/>
          <w:color w:val="EE0000"/>
          <w:lang w:eastAsia="zh-CN"/>
        </w:rPr>
      </w:pPr>
    </w:p>
    <w:p w14:paraId="04E099FA" w14:textId="77777777" w:rsidR="0077585F" w:rsidRDefault="0077585F" w:rsidP="00F94902">
      <w:pPr>
        <w:rPr>
          <w:rFonts w:asciiTheme="minorHAnsi" w:eastAsia="DengXian" w:hAnsiTheme="minorHAnsi" w:cs="Times New Roman"/>
          <w:color w:val="EE0000"/>
          <w:lang w:eastAsia="zh-CN"/>
        </w:rPr>
      </w:pPr>
    </w:p>
    <w:p w14:paraId="36EA7810" w14:textId="77777777" w:rsidR="0077585F" w:rsidRPr="0077585F" w:rsidRDefault="0077585F" w:rsidP="0077585F">
      <w:pPr>
        <w:rPr>
          <w:rFonts w:asciiTheme="minorHAnsi" w:eastAsia="DengXian" w:hAnsiTheme="minorHAnsi" w:cs="Times New Roman"/>
          <w:color w:val="000000" w:themeColor="text1"/>
          <w:lang w:val="en-US" w:eastAsia="zh-CN"/>
        </w:rPr>
      </w:pPr>
      <w:r w:rsidRPr="0077585F">
        <w:rPr>
          <w:rFonts w:asciiTheme="minorHAnsi" w:eastAsia="DengXian" w:hAnsiTheme="minorHAnsi" w:cs="Times New Roman"/>
          <w:b/>
          <w:bCs/>
          <w:color w:val="000000" w:themeColor="text1"/>
          <w:lang w:val="en-US" w:eastAsia="zh-CN"/>
        </w:rPr>
        <w:t>Payment Methods</w:t>
      </w:r>
    </w:p>
    <w:p w14:paraId="5C0CDF5E" w14:textId="77777777" w:rsidR="0077585F" w:rsidRPr="0077585F" w:rsidRDefault="0077585F" w:rsidP="0077585F">
      <w:pPr>
        <w:rPr>
          <w:rFonts w:asciiTheme="minorHAnsi" w:eastAsia="DengXian" w:hAnsiTheme="minorHAnsi" w:cs="Times New Roman"/>
          <w:color w:val="000000" w:themeColor="text1"/>
          <w:lang w:val="en-US" w:eastAsia="zh-CN"/>
        </w:rPr>
      </w:pPr>
      <w:r w:rsidRPr="0077585F">
        <w:rPr>
          <w:rFonts w:asciiTheme="minorHAnsi" w:eastAsia="DengXian" w:hAnsiTheme="minorHAnsi" w:cs="Times New Roman"/>
          <w:color w:val="000000" w:themeColor="text1"/>
          <w:lang w:val="en-US" w:eastAsia="zh-CN"/>
        </w:rPr>
        <w:t>Payment may be made by any of the following means.</w:t>
      </w:r>
    </w:p>
    <w:p w14:paraId="74E20604" w14:textId="77777777" w:rsidR="0077585F" w:rsidRPr="0077585F" w:rsidRDefault="0077585F" w:rsidP="0077585F">
      <w:pPr>
        <w:numPr>
          <w:ilvl w:val="0"/>
          <w:numId w:val="10"/>
        </w:numPr>
        <w:rPr>
          <w:rFonts w:asciiTheme="minorHAnsi" w:eastAsia="DengXian" w:hAnsiTheme="minorHAnsi" w:cs="Times New Roman"/>
          <w:color w:val="000000" w:themeColor="text1"/>
          <w:lang w:val="en-US" w:eastAsia="zh-CN"/>
        </w:rPr>
      </w:pPr>
      <w:r w:rsidRPr="0077585F">
        <w:rPr>
          <w:rFonts w:asciiTheme="minorHAnsi" w:eastAsia="DengXian" w:hAnsiTheme="minorHAnsi" w:cs="Times New Roman"/>
          <w:b/>
          <w:bCs/>
          <w:color w:val="000000" w:themeColor="text1"/>
          <w:lang w:val="en-US" w:eastAsia="zh-CN"/>
        </w:rPr>
        <w:t>Cheque</w:t>
      </w:r>
    </w:p>
    <w:p w14:paraId="1E0DC4BC" w14:textId="655AA2B0" w:rsidR="0077585F" w:rsidRPr="0077585F" w:rsidRDefault="0077585F" w:rsidP="0077585F">
      <w:pPr>
        <w:numPr>
          <w:ilvl w:val="1"/>
          <w:numId w:val="10"/>
        </w:numPr>
        <w:rPr>
          <w:rFonts w:asciiTheme="minorHAnsi" w:eastAsia="DengXian" w:hAnsiTheme="minorHAnsi" w:cs="Times New Roman"/>
          <w:color w:val="000000" w:themeColor="text1"/>
          <w:lang w:val="en-US" w:eastAsia="zh-CN"/>
        </w:rPr>
      </w:pPr>
      <w:r w:rsidRPr="0077585F">
        <w:rPr>
          <w:rFonts w:asciiTheme="minorHAnsi" w:eastAsia="DengXian" w:hAnsiTheme="minorHAnsi" w:cs="Times New Roman"/>
          <w:color w:val="000000" w:themeColor="text1"/>
          <w:lang w:val="en-US" w:eastAsia="zh-CN"/>
        </w:rPr>
        <w:t>Payable to “AALCO Hong Kong Regional Arbitration Centre” in Hong Kong Dollars.</w:t>
      </w:r>
    </w:p>
    <w:p w14:paraId="11412EC0" w14:textId="77777777" w:rsidR="0077585F" w:rsidRPr="0077585F" w:rsidRDefault="0077585F" w:rsidP="0077585F">
      <w:pPr>
        <w:numPr>
          <w:ilvl w:val="1"/>
          <w:numId w:val="10"/>
        </w:numPr>
        <w:rPr>
          <w:rFonts w:asciiTheme="minorHAnsi" w:eastAsia="DengXian" w:hAnsiTheme="minorHAnsi" w:cs="Times New Roman"/>
          <w:color w:val="000000" w:themeColor="text1"/>
          <w:lang w:val="en-US" w:eastAsia="zh-CN"/>
        </w:rPr>
      </w:pPr>
      <w:r w:rsidRPr="0077585F">
        <w:rPr>
          <w:rFonts w:asciiTheme="minorHAnsi" w:eastAsia="DengXian" w:hAnsiTheme="minorHAnsi" w:cs="Times New Roman"/>
          <w:color w:val="000000" w:themeColor="text1"/>
          <w:lang w:val="en-US" w:eastAsia="zh-CN"/>
        </w:rPr>
        <w:t>Please note that only cheques drawn on Hong Kong banks are accepted</w:t>
      </w:r>
    </w:p>
    <w:p w14:paraId="0CAB360C" w14:textId="77777777" w:rsidR="0077585F" w:rsidRPr="0077585F" w:rsidRDefault="0077585F" w:rsidP="0077585F">
      <w:pPr>
        <w:numPr>
          <w:ilvl w:val="0"/>
          <w:numId w:val="10"/>
        </w:numPr>
        <w:rPr>
          <w:rFonts w:asciiTheme="minorHAnsi" w:eastAsia="DengXian" w:hAnsiTheme="minorHAnsi" w:cs="Times New Roman"/>
          <w:color w:val="000000" w:themeColor="text1"/>
          <w:lang w:val="en-US" w:eastAsia="zh-CN"/>
        </w:rPr>
      </w:pPr>
      <w:r w:rsidRPr="0077585F">
        <w:rPr>
          <w:rFonts w:asciiTheme="minorHAnsi" w:eastAsia="DengXian" w:hAnsiTheme="minorHAnsi" w:cs="Times New Roman"/>
          <w:b/>
          <w:bCs/>
          <w:color w:val="000000" w:themeColor="text1"/>
          <w:lang w:val="en-US" w:eastAsia="zh-CN"/>
        </w:rPr>
        <w:t>Bank transfer</w:t>
      </w:r>
    </w:p>
    <w:p w14:paraId="1F4529FA" w14:textId="7315CEDF" w:rsidR="0077585F" w:rsidRPr="0077585F" w:rsidRDefault="0077585F" w:rsidP="0077585F">
      <w:pPr>
        <w:numPr>
          <w:ilvl w:val="1"/>
          <w:numId w:val="10"/>
        </w:numPr>
        <w:rPr>
          <w:rFonts w:asciiTheme="minorHAnsi" w:eastAsia="DengXian" w:hAnsiTheme="minorHAnsi" w:cs="Times New Roman"/>
          <w:color w:val="000000" w:themeColor="text1"/>
          <w:lang w:val="en-US" w:eastAsia="zh-CN"/>
        </w:rPr>
      </w:pPr>
      <w:r w:rsidRPr="0077585F">
        <w:rPr>
          <w:rFonts w:asciiTheme="minorHAnsi" w:eastAsia="DengXian" w:hAnsiTheme="minorHAnsi" w:cs="Times New Roman"/>
          <w:color w:val="000000" w:themeColor="text1"/>
          <w:lang w:val="en-US" w:eastAsia="zh-CN"/>
        </w:rPr>
        <w:t>Please contact AALCO-HKRAC (</w:t>
      </w:r>
      <w:r>
        <w:rPr>
          <w:rFonts w:asciiTheme="minorHAnsi" w:eastAsia="DengXian" w:hAnsiTheme="minorHAnsi" w:cs="Times New Roman" w:hint="eastAsia"/>
          <w:b/>
          <w:bCs/>
          <w:color w:val="000000" w:themeColor="text1"/>
          <w:lang w:val="en-US" w:eastAsia="zh-CN"/>
        </w:rPr>
        <w:t xml:space="preserve"> </w:t>
      </w:r>
      <w:hyperlink r:id="rId7" w:history="1">
        <w:r w:rsidRPr="0077585F">
          <w:rPr>
            <w:rStyle w:val="af3"/>
            <w:rFonts w:asciiTheme="minorHAnsi" w:eastAsia="DengXian" w:hAnsiTheme="minorHAnsi" w:cs="Times New Roman"/>
            <w:b/>
            <w:bCs/>
            <w:color w:val="000000" w:themeColor="text1"/>
            <w:lang w:val="en-US" w:eastAsia="zh-CN"/>
          </w:rPr>
          <w:t>case.manager@aalcohkrac.org</w:t>
        </w:r>
      </w:hyperlink>
      <w:r>
        <w:rPr>
          <w:rFonts w:asciiTheme="minorHAnsi" w:eastAsia="DengXian" w:hAnsiTheme="minorHAnsi" w:cs="Times New Roman" w:hint="eastAsia"/>
          <w:b/>
          <w:bCs/>
          <w:color w:val="000000" w:themeColor="text1"/>
          <w:lang w:val="en-US" w:eastAsia="zh-CN"/>
        </w:rPr>
        <w:t xml:space="preserve"> </w:t>
      </w:r>
      <w:r w:rsidRPr="0077585F">
        <w:rPr>
          <w:rFonts w:asciiTheme="minorHAnsi" w:eastAsia="DengXian" w:hAnsiTheme="minorHAnsi" w:cs="Times New Roman"/>
          <w:color w:val="000000" w:themeColor="text1"/>
          <w:lang w:val="en-US" w:eastAsia="zh-CN"/>
        </w:rPr>
        <w:t>/ +852 2180 0923) prior to payment to confirm the bank account details.</w:t>
      </w:r>
    </w:p>
    <w:p w14:paraId="3B681777" w14:textId="77777777" w:rsidR="0077585F" w:rsidRPr="0077585F" w:rsidRDefault="0077585F" w:rsidP="0077585F">
      <w:pPr>
        <w:numPr>
          <w:ilvl w:val="1"/>
          <w:numId w:val="10"/>
        </w:numPr>
        <w:rPr>
          <w:rFonts w:asciiTheme="minorHAnsi" w:eastAsia="DengXian" w:hAnsiTheme="minorHAnsi" w:cs="Times New Roman"/>
          <w:color w:val="000000" w:themeColor="text1"/>
          <w:lang w:val="en-US" w:eastAsia="zh-CN"/>
        </w:rPr>
      </w:pPr>
      <w:r w:rsidRPr="0077585F">
        <w:rPr>
          <w:rFonts w:asciiTheme="minorHAnsi" w:eastAsia="DengXian" w:hAnsiTheme="minorHAnsi" w:cs="Times New Roman"/>
          <w:color w:val="000000" w:themeColor="text1"/>
          <w:lang w:val="en-US" w:eastAsia="zh-CN"/>
        </w:rPr>
        <w:t>All bank charges are borne by the remitting party</w:t>
      </w:r>
    </w:p>
    <w:p w14:paraId="5D2F7BFB" w14:textId="77777777" w:rsidR="0077585F" w:rsidRPr="0077585F" w:rsidRDefault="0077585F" w:rsidP="00F94902">
      <w:pPr>
        <w:rPr>
          <w:rFonts w:asciiTheme="minorHAnsi" w:eastAsia="DengXian" w:hAnsiTheme="minorHAnsi" w:cs="Times New Roman"/>
          <w:color w:val="EE0000"/>
          <w:lang w:val="en-US" w:eastAsia="zh-CN"/>
        </w:rPr>
      </w:pPr>
    </w:p>
    <w:sectPr w:rsidR="0077585F" w:rsidRPr="0077585F" w:rsidSect="00863CAF">
      <w:headerReference w:type="default" r:id="rId8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C937" w14:textId="77777777" w:rsidR="00CC62FB" w:rsidRPr="005F6A1B" w:rsidRDefault="00CC62FB" w:rsidP="005B6551">
      <w:pPr>
        <w:spacing w:after="0" w:line="240" w:lineRule="auto"/>
      </w:pPr>
      <w:r w:rsidRPr="005F6A1B">
        <w:separator/>
      </w:r>
    </w:p>
  </w:endnote>
  <w:endnote w:type="continuationSeparator" w:id="0">
    <w:p w14:paraId="35ED1DEF" w14:textId="77777777" w:rsidR="00CC62FB" w:rsidRPr="005F6A1B" w:rsidRDefault="00CC62FB" w:rsidP="005B6551">
      <w:pPr>
        <w:spacing w:after="0" w:line="240" w:lineRule="auto"/>
      </w:pPr>
      <w:r w:rsidRPr="005F6A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A5F2" w14:textId="77777777" w:rsidR="00CC62FB" w:rsidRPr="005F6A1B" w:rsidRDefault="00CC62FB" w:rsidP="005B6551">
      <w:pPr>
        <w:spacing w:after="0" w:line="240" w:lineRule="auto"/>
      </w:pPr>
      <w:r w:rsidRPr="005F6A1B">
        <w:separator/>
      </w:r>
    </w:p>
  </w:footnote>
  <w:footnote w:type="continuationSeparator" w:id="0">
    <w:p w14:paraId="03F24B2F" w14:textId="77777777" w:rsidR="00CC62FB" w:rsidRPr="005F6A1B" w:rsidRDefault="00CC62FB" w:rsidP="005B6551">
      <w:pPr>
        <w:spacing w:after="0" w:line="240" w:lineRule="auto"/>
      </w:pPr>
      <w:r w:rsidRPr="005F6A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3BD8" w14:textId="7236CFB9" w:rsidR="003E4E5F" w:rsidRPr="00C0148E" w:rsidRDefault="00E11A10" w:rsidP="00C0148E">
    <w:pPr>
      <w:pStyle w:val="ae"/>
      <w:jc w:val="right"/>
      <w:rPr>
        <w:lang w:val="en-HK"/>
      </w:rPr>
    </w:pPr>
    <w:r>
      <w:rPr>
        <w:lang w:val="en-HK"/>
      </w:rPr>
      <w:t>For publication</w:t>
    </w:r>
    <w:r w:rsidR="003E4E5F">
      <w:rPr>
        <w:lang w:val="en-H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CB4"/>
    <w:multiLevelType w:val="multilevel"/>
    <w:tmpl w:val="A538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F701B"/>
    <w:multiLevelType w:val="multilevel"/>
    <w:tmpl w:val="FAEA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00CE9"/>
    <w:multiLevelType w:val="hybridMultilevel"/>
    <w:tmpl w:val="5E3A47CC"/>
    <w:lvl w:ilvl="0" w:tplc="72467372">
      <w:start w:val="1"/>
      <w:numFmt w:val="bullet"/>
      <w:lvlText w:val="-"/>
      <w:lvlJc w:val="left"/>
      <w:pPr>
        <w:ind w:left="480" w:hanging="360"/>
      </w:pPr>
      <w:rPr>
        <w:rFonts w:ascii="Times New Roman" w:eastAsia="DengXian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D9F75E2"/>
    <w:multiLevelType w:val="multilevel"/>
    <w:tmpl w:val="3C92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C5FA8"/>
    <w:multiLevelType w:val="multilevel"/>
    <w:tmpl w:val="D68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173E85"/>
    <w:multiLevelType w:val="multilevel"/>
    <w:tmpl w:val="7B82C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9A2AE6"/>
    <w:multiLevelType w:val="hybridMultilevel"/>
    <w:tmpl w:val="E9CE0150"/>
    <w:lvl w:ilvl="0" w:tplc="A9D60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D24641"/>
    <w:multiLevelType w:val="hybridMultilevel"/>
    <w:tmpl w:val="E4FC5D94"/>
    <w:lvl w:ilvl="0" w:tplc="DC729738">
      <w:start w:val="1"/>
      <w:numFmt w:val="bullet"/>
      <w:lvlText w:val="-"/>
      <w:lvlJc w:val="left"/>
      <w:pPr>
        <w:ind w:left="480" w:hanging="360"/>
      </w:pPr>
      <w:rPr>
        <w:rFonts w:ascii="Times New Roman" w:eastAsia="DengXian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8D97493"/>
    <w:multiLevelType w:val="hybridMultilevel"/>
    <w:tmpl w:val="5B44AA5C"/>
    <w:lvl w:ilvl="0" w:tplc="45DA33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1C7857"/>
    <w:multiLevelType w:val="multilevel"/>
    <w:tmpl w:val="FDD8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545634">
    <w:abstractNumId w:val="6"/>
  </w:num>
  <w:num w:numId="2" w16cid:durableId="1824273507">
    <w:abstractNumId w:val="0"/>
  </w:num>
  <w:num w:numId="3" w16cid:durableId="824513483">
    <w:abstractNumId w:val="3"/>
  </w:num>
  <w:num w:numId="4" w16cid:durableId="1487823748">
    <w:abstractNumId w:val="4"/>
  </w:num>
  <w:num w:numId="5" w16cid:durableId="1716081784">
    <w:abstractNumId w:val="5"/>
  </w:num>
  <w:num w:numId="6" w16cid:durableId="1336610340">
    <w:abstractNumId w:val="8"/>
  </w:num>
  <w:num w:numId="7" w16cid:durableId="1954047487">
    <w:abstractNumId w:val="7"/>
  </w:num>
  <w:num w:numId="8" w16cid:durableId="647133881">
    <w:abstractNumId w:val="2"/>
  </w:num>
  <w:num w:numId="9" w16cid:durableId="1641113393">
    <w:abstractNumId w:val="9"/>
  </w:num>
  <w:num w:numId="10" w16cid:durableId="15329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B8"/>
    <w:rsid w:val="000134A1"/>
    <w:rsid w:val="00025E57"/>
    <w:rsid w:val="0003239A"/>
    <w:rsid w:val="00034810"/>
    <w:rsid w:val="00052D63"/>
    <w:rsid w:val="0005395E"/>
    <w:rsid w:val="00075230"/>
    <w:rsid w:val="00086336"/>
    <w:rsid w:val="00097660"/>
    <w:rsid w:val="000A6027"/>
    <w:rsid w:val="000B5492"/>
    <w:rsid w:val="000C39F1"/>
    <w:rsid w:val="000F4043"/>
    <w:rsid w:val="00130EE7"/>
    <w:rsid w:val="001B2C32"/>
    <w:rsid w:val="00217829"/>
    <w:rsid w:val="0026586A"/>
    <w:rsid w:val="00280244"/>
    <w:rsid w:val="002863D8"/>
    <w:rsid w:val="002B042A"/>
    <w:rsid w:val="002B0C79"/>
    <w:rsid w:val="002B20DA"/>
    <w:rsid w:val="002B3041"/>
    <w:rsid w:val="002E27AB"/>
    <w:rsid w:val="002E4263"/>
    <w:rsid w:val="002E4EFC"/>
    <w:rsid w:val="002E77F4"/>
    <w:rsid w:val="002F26D2"/>
    <w:rsid w:val="002F3C91"/>
    <w:rsid w:val="00324744"/>
    <w:rsid w:val="003422EE"/>
    <w:rsid w:val="003452A6"/>
    <w:rsid w:val="00355885"/>
    <w:rsid w:val="00391645"/>
    <w:rsid w:val="00393EAF"/>
    <w:rsid w:val="00397C7C"/>
    <w:rsid w:val="003D2249"/>
    <w:rsid w:val="003E4E5F"/>
    <w:rsid w:val="003F15F2"/>
    <w:rsid w:val="003F4C76"/>
    <w:rsid w:val="00436372"/>
    <w:rsid w:val="00446EE9"/>
    <w:rsid w:val="004768A1"/>
    <w:rsid w:val="004B4202"/>
    <w:rsid w:val="004B7DF4"/>
    <w:rsid w:val="004C212B"/>
    <w:rsid w:val="004C2E1C"/>
    <w:rsid w:val="004D50B2"/>
    <w:rsid w:val="004E1E4E"/>
    <w:rsid w:val="005133F7"/>
    <w:rsid w:val="0052278B"/>
    <w:rsid w:val="005A6682"/>
    <w:rsid w:val="005B1B0D"/>
    <w:rsid w:val="005B6551"/>
    <w:rsid w:val="005B6B86"/>
    <w:rsid w:val="005F6A1B"/>
    <w:rsid w:val="00607552"/>
    <w:rsid w:val="006565F7"/>
    <w:rsid w:val="00675281"/>
    <w:rsid w:val="007154AD"/>
    <w:rsid w:val="00726321"/>
    <w:rsid w:val="00741831"/>
    <w:rsid w:val="00770AAD"/>
    <w:rsid w:val="007743A3"/>
    <w:rsid w:val="0077585F"/>
    <w:rsid w:val="007A5EA5"/>
    <w:rsid w:val="007C47BF"/>
    <w:rsid w:val="007D4BA9"/>
    <w:rsid w:val="007E44F1"/>
    <w:rsid w:val="007F3299"/>
    <w:rsid w:val="008175D4"/>
    <w:rsid w:val="0084506D"/>
    <w:rsid w:val="00863CAF"/>
    <w:rsid w:val="00877BCD"/>
    <w:rsid w:val="008A31A3"/>
    <w:rsid w:val="009121F7"/>
    <w:rsid w:val="00931A84"/>
    <w:rsid w:val="00987D8A"/>
    <w:rsid w:val="009E07F0"/>
    <w:rsid w:val="00A02D2F"/>
    <w:rsid w:val="00A22D93"/>
    <w:rsid w:val="00A237F3"/>
    <w:rsid w:val="00A36467"/>
    <w:rsid w:val="00A700EF"/>
    <w:rsid w:val="00AB742D"/>
    <w:rsid w:val="00AF3EDD"/>
    <w:rsid w:val="00B17884"/>
    <w:rsid w:val="00B37D6C"/>
    <w:rsid w:val="00B44BC1"/>
    <w:rsid w:val="00BA54CD"/>
    <w:rsid w:val="00C0005E"/>
    <w:rsid w:val="00C0148E"/>
    <w:rsid w:val="00C44DEE"/>
    <w:rsid w:val="00CC62FB"/>
    <w:rsid w:val="00CD4ABC"/>
    <w:rsid w:val="00CE0D95"/>
    <w:rsid w:val="00D16E97"/>
    <w:rsid w:val="00D822D7"/>
    <w:rsid w:val="00D86CF3"/>
    <w:rsid w:val="00D93E72"/>
    <w:rsid w:val="00DE4FD8"/>
    <w:rsid w:val="00E11A10"/>
    <w:rsid w:val="00E41A87"/>
    <w:rsid w:val="00E56CCB"/>
    <w:rsid w:val="00EA4373"/>
    <w:rsid w:val="00EB1D6E"/>
    <w:rsid w:val="00EC4111"/>
    <w:rsid w:val="00ED0EC9"/>
    <w:rsid w:val="00F15DFA"/>
    <w:rsid w:val="00F32C6F"/>
    <w:rsid w:val="00F80A78"/>
    <w:rsid w:val="00F85493"/>
    <w:rsid w:val="00F906B8"/>
    <w:rsid w:val="00F94902"/>
    <w:rsid w:val="00FC2F4A"/>
    <w:rsid w:val="00FE47C4"/>
    <w:rsid w:val="00FF0BD0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3A7C0"/>
  <w15:chartTrackingRefBased/>
  <w15:docId w15:val="{2ED4ABB0-EA9D-4A11-92BF-D609BEC3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SimSun"/>
        <w:color w:val="000000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F90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6B8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6B8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6B8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6B8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6B8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6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6B8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6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6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90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90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6B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906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6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6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6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06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页眉 字符"/>
    <w:basedOn w:val="a0"/>
    <w:link w:val="ae"/>
    <w:uiPriority w:val="99"/>
    <w:rsid w:val="005B655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B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页脚 字符"/>
    <w:basedOn w:val="a0"/>
    <w:link w:val="af0"/>
    <w:uiPriority w:val="99"/>
    <w:rsid w:val="005B6551"/>
    <w:rPr>
      <w:sz w:val="20"/>
      <w:szCs w:val="20"/>
    </w:rPr>
  </w:style>
  <w:style w:type="table" w:styleId="41">
    <w:name w:val="Plain Table 4"/>
    <w:basedOn w:val="a1"/>
    <w:uiPriority w:val="44"/>
    <w:rsid w:val="00863C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1"/>
    <w:uiPriority w:val="45"/>
    <w:rsid w:val="00863C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863C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2">
    <w:name w:val="Revision"/>
    <w:hidden/>
    <w:uiPriority w:val="99"/>
    <w:semiHidden/>
    <w:rsid w:val="005A6682"/>
    <w:pPr>
      <w:spacing w:after="0" w:line="240" w:lineRule="auto"/>
    </w:pPr>
    <w:rPr>
      <w:lang w:val="en-GB"/>
    </w:rPr>
  </w:style>
  <w:style w:type="character" w:styleId="af3">
    <w:name w:val="Hyperlink"/>
    <w:basedOn w:val="a0"/>
    <w:uiPriority w:val="99"/>
    <w:unhideWhenUsed/>
    <w:rsid w:val="0077585F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7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e.manager@aalcohkr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315</Words>
  <Characters>1661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Liu</dc:creator>
  <cp:keywords/>
  <dc:description/>
  <cp:lastModifiedBy>Author</cp:lastModifiedBy>
  <cp:revision>14</cp:revision>
  <cp:lastPrinted>2025-11-14T08:11:00Z</cp:lastPrinted>
  <dcterms:created xsi:type="dcterms:W3CDTF">2026-01-06T10:08:00Z</dcterms:created>
  <dcterms:modified xsi:type="dcterms:W3CDTF">2026-01-21T03:32:00Z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20251208181221554</vt:lpwstr>
  </property>
</Properties>
</file>